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41" w:rsidRPr="000F34ED" w:rsidRDefault="00CB0841" w:rsidP="000F34ED">
      <w:pPr>
        <w:spacing w:after="0" w:line="240" w:lineRule="auto"/>
        <w:contextualSpacing/>
        <w:jc w:val="center"/>
        <w:rPr>
          <w:rFonts w:ascii="Times New Roman" w:hAnsi="Times New Roman" w:cs="Times New Roman"/>
          <w:b/>
          <w:sz w:val="28"/>
          <w:szCs w:val="28"/>
        </w:rPr>
      </w:pPr>
      <w:r w:rsidRPr="000F34ED">
        <w:rPr>
          <w:rFonts w:ascii="Times New Roman" w:hAnsi="Times New Roman" w:cs="Times New Roman"/>
          <w:b/>
          <w:bCs/>
          <w:sz w:val="28"/>
          <w:szCs w:val="28"/>
        </w:rPr>
        <w:t xml:space="preserve">Методика оценки уровня </w:t>
      </w:r>
      <w:proofErr w:type="spellStart"/>
      <w:r w:rsidRPr="000F34ED">
        <w:rPr>
          <w:rFonts w:ascii="Times New Roman" w:hAnsi="Times New Roman" w:cs="Times New Roman"/>
          <w:b/>
          <w:bCs/>
          <w:sz w:val="28"/>
          <w:szCs w:val="28"/>
        </w:rPr>
        <w:t>сформированности</w:t>
      </w:r>
      <w:proofErr w:type="spellEnd"/>
      <w:r w:rsidRPr="000F34ED">
        <w:rPr>
          <w:rFonts w:ascii="Times New Roman" w:hAnsi="Times New Roman" w:cs="Times New Roman"/>
          <w:b/>
          <w:bCs/>
          <w:sz w:val="28"/>
          <w:szCs w:val="28"/>
        </w:rPr>
        <w:t xml:space="preserve"> учебной деятельности</w:t>
      </w:r>
    </w:p>
    <w:p w:rsidR="00CB0841" w:rsidRPr="000F34ED" w:rsidRDefault="00CB0841" w:rsidP="000F34ED">
      <w:pPr>
        <w:spacing w:after="0" w:line="240" w:lineRule="auto"/>
        <w:contextualSpacing/>
        <w:jc w:val="center"/>
        <w:rPr>
          <w:rFonts w:ascii="Times New Roman" w:hAnsi="Times New Roman" w:cs="Times New Roman"/>
          <w:b/>
          <w:sz w:val="28"/>
          <w:szCs w:val="28"/>
        </w:rPr>
      </w:pPr>
      <w:r w:rsidRPr="000F34ED">
        <w:rPr>
          <w:rFonts w:ascii="Times New Roman" w:hAnsi="Times New Roman" w:cs="Times New Roman"/>
          <w:b/>
          <w:bCs/>
          <w:sz w:val="28"/>
          <w:szCs w:val="28"/>
        </w:rPr>
        <w:t xml:space="preserve">(Г.В. </w:t>
      </w:r>
      <w:proofErr w:type="spellStart"/>
      <w:r w:rsidRPr="000F34ED">
        <w:rPr>
          <w:rFonts w:ascii="Times New Roman" w:hAnsi="Times New Roman" w:cs="Times New Roman"/>
          <w:b/>
          <w:bCs/>
          <w:sz w:val="28"/>
          <w:szCs w:val="28"/>
        </w:rPr>
        <w:t>Репкина</w:t>
      </w:r>
      <w:proofErr w:type="spellEnd"/>
      <w:r w:rsidRPr="000F34ED">
        <w:rPr>
          <w:rFonts w:ascii="Times New Roman" w:hAnsi="Times New Roman" w:cs="Times New Roman"/>
          <w:b/>
          <w:bCs/>
          <w:sz w:val="28"/>
          <w:szCs w:val="28"/>
        </w:rPr>
        <w:t>, Е.В. Заика)</w:t>
      </w:r>
    </w:p>
    <w:p w:rsidR="00CB0841" w:rsidRPr="00CB0841" w:rsidRDefault="00CB0841"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Цель: оценка уровня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компонентов учебной деятельности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Материал: а) качественное описание уровней; б)</w:t>
      </w:r>
      <w:r w:rsidR="009C429D">
        <w:rPr>
          <w:rFonts w:ascii="Times New Roman" w:hAnsi="Times New Roman" w:cs="Times New Roman"/>
          <w:sz w:val="28"/>
          <w:szCs w:val="28"/>
        </w:rPr>
        <w:t xml:space="preserve"> </w:t>
      </w:r>
      <w:r w:rsidRPr="00CB0841">
        <w:rPr>
          <w:rFonts w:ascii="Times New Roman" w:hAnsi="Times New Roman" w:cs="Times New Roman"/>
          <w:sz w:val="28"/>
          <w:szCs w:val="28"/>
        </w:rPr>
        <w:t xml:space="preserve">бланк </w:t>
      </w:r>
      <w:proofErr w:type="spellStart"/>
      <w:r w:rsidRPr="00CB0841">
        <w:rPr>
          <w:rFonts w:ascii="Times New Roman" w:hAnsi="Times New Roman" w:cs="Times New Roman"/>
          <w:sz w:val="28"/>
          <w:szCs w:val="28"/>
        </w:rPr>
        <w:t>опросника</w:t>
      </w:r>
      <w:proofErr w:type="spellEnd"/>
      <w:r w:rsidRPr="00CB0841">
        <w:rPr>
          <w:rFonts w:ascii="Times New Roman" w:hAnsi="Times New Roman" w:cs="Times New Roman"/>
          <w:sz w:val="28"/>
          <w:szCs w:val="28"/>
        </w:rPr>
        <w:t>;</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Форма проведения: индивидуально</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Теоретическое обоснование: Структурные компоненты учебной деятельности: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1. Мотивы;</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2. Цели и целеполагание;</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3. Учебные действия;</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4. Контроль;</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5. Оценка.</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Описание уровней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учебной деятель</w:t>
      </w:r>
      <w:r w:rsidRPr="00CB0841">
        <w:rPr>
          <w:rFonts w:ascii="Times New Roman" w:hAnsi="Times New Roman" w:cs="Times New Roman"/>
          <w:sz w:val="28"/>
          <w:szCs w:val="28"/>
        </w:rPr>
        <w:softHyphen/>
        <w:t>ности сможет помочь учителю или психологу обобщить на</w:t>
      </w:r>
      <w:r w:rsidRPr="00CB0841">
        <w:rPr>
          <w:rFonts w:ascii="Times New Roman" w:hAnsi="Times New Roman" w:cs="Times New Roman"/>
          <w:sz w:val="28"/>
          <w:szCs w:val="28"/>
        </w:rPr>
        <w:softHyphen/>
        <w:t>копленные ими наблюдения двумя способами: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1) изучив качественные характеристики уровней компонентов, использовать их как непосредственную основу для обобщения и оценки учебной деятельности каждого ученика;</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2) использовать в качестве промежуточного средства оценки специальный набор вопросов (даётся в качестве дополнения к описаниям ур</w:t>
      </w:r>
      <w:r w:rsidR="009C429D">
        <w:rPr>
          <w:rFonts w:ascii="Times New Roman" w:hAnsi="Times New Roman" w:cs="Times New Roman"/>
          <w:sz w:val="28"/>
          <w:szCs w:val="28"/>
        </w:rPr>
        <w:t>овней) и делать выводы по содер</w:t>
      </w:r>
      <w:r w:rsidRPr="00CB0841">
        <w:rPr>
          <w:rFonts w:ascii="Times New Roman" w:hAnsi="Times New Roman" w:cs="Times New Roman"/>
          <w:sz w:val="28"/>
          <w:szCs w:val="28"/>
        </w:rPr>
        <w:t>жанию ответов на них.</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Приступая к анализу, сначала необходимо составить таблицу по приведённой схеме (в ней пока заполняется только графа с фамилиями и именами учеников).</w:t>
      </w:r>
    </w:p>
    <w:p w:rsidR="00CB0841" w:rsidRPr="00CB0841" w:rsidRDefault="000F34ED" w:rsidP="000F34E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1а</w:t>
      </w:r>
    </w:p>
    <w:p w:rsidR="00CB0841" w:rsidRPr="00CB0841" w:rsidRDefault="00CB0841" w:rsidP="000F34ED">
      <w:pPr>
        <w:spacing w:after="0" w:line="240" w:lineRule="auto"/>
        <w:contextualSpacing/>
        <w:jc w:val="center"/>
        <w:rPr>
          <w:rFonts w:ascii="Times New Roman" w:hAnsi="Times New Roman" w:cs="Times New Roman"/>
          <w:sz w:val="28"/>
          <w:szCs w:val="28"/>
        </w:rPr>
      </w:pPr>
      <w:r w:rsidRPr="00CB0841">
        <w:rPr>
          <w:rFonts w:ascii="Times New Roman" w:hAnsi="Times New Roman" w:cs="Times New Roman"/>
          <w:sz w:val="28"/>
          <w:szCs w:val="28"/>
        </w:rPr>
        <w:t xml:space="preserve">Характеристика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компонентов учебной деятельности </w:t>
      </w:r>
      <w:proofErr w:type="spellStart"/>
      <w:r w:rsidRPr="00CB0841">
        <w:rPr>
          <w:rFonts w:ascii="Times New Roman" w:hAnsi="Times New Roman" w:cs="Times New Roman"/>
          <w:sz w:val="28"/>
          <w:szCs w:val="28"/>
        </w:rPr>
        <w:t>учащихся____класса____школы</w:t>
      </w:r>
      <w:proofErr w:type="spellEnd"/>
      <w:r w:rsidRPr="00CB0841">
        <w:rPr>
          <w:rFonts w:ascii="Times New Roman" w:hAnsi="Times New Roman" w:cs="Times New Roman"/>
          <w:sz w:val="28"/>
          <w:szCs w:val="28"/>
        </w:rPr>
        <w:t xml:space="preserve"> города</w:t>
      </w:r>
    </w:p>
    <w:p w:rsidR="00CB0841" w:rsidRPr="00CB0841" w:rsidRDefault="00CB0841" w:rsidP="000F34ED">
      <w:pPr>
        <w:spacing w:after="0" w:line="240" w:lineRule="auto"/>
        <w:contextualSpacing/>
        <w:jc w:val="center"/>
        <w:rPr>
          <w:rFonts w:ascii="Times New Roman" w:hAnsi="Times New Roman" w:cs="Times New Roman"/>
          <w:sz w:val="28"/>
          <w:szCs w:val="28"/>
        </w:rPr>
      </w:pPr>
      <w:r w:rsidRPr="00CB0841">
        <w:rPr>
          <w:rFonts w:ascii="Times New Roman" w:hAnsi="Times New Roman" w:cs="Times New Roman"/>
          <w:sz w:val="28"/>
          <w:szCs w:val="28"/>
        </w:rPr>
        <w:t>_____________</w:t>
      </w:r>
      <w:proofErr w:type="gramStart"/>
      <w:r w:rsidRPr="00CB0841">
        <w:rPr>
          <w:rFonts w:ascii="Times New Roman" w:hAnsi="Times New Roman" w:cs="Times New Roman"/>
          <w:sz w:val="28"/>
          <w:szCs w:val="28"/>
        </w:rPr>
        <w:t>на</w:t>
      </w:r>
      <w:proofErr w:type="gramEnd"/>
      <w:r w:rsidRPr="00CB0841">
        <w:rPr>
          <w:rFonts w:ascii="Times New Roman" w:hAnsi="Times New Roman" w:cs="Times New Roman"/>
          <w:sz w:val="28"/>
          <w:szCs w:val="28"/>
        </w:rPr>
        <w:t>__________(</w:t>
      </w:r>
      <w:proofErr w:type="gramStart"/>
      <w:r w:rsidRPr="00CB0841">
        <w:rPr>
          <w:rFonts w:ascii="Times New Roman" w:hAnsi="Times New Roman" w:cs="Times New Roman"/>
          <w:sz w:val="28"/>
          <w:szCs w:val="28"/>
        </w:rPr>
        <w:t>дата</w:t>
      </w:r>
      <w:proofErr w:type="gramEnd"/>
      <w:r w:rsidRPr="00CB0841">
        <w:rPr>
          <w:rFonts w:ascii="Times New Roman" w:hAnsi="Times New Roman" w:cs="Times New Roman"/>
          <w:sz w:val="28"/>
          <w:szCs w:val="28"/>
        </w:rPr>
        <w:t xml:space="preserve"> составления таблицы)</w:t>
      </w:r>
    </w:p>
    <w:p w:rsidR="00CB0841" w:rsidRPr="00225C4A" w:rsidRDefault="00CB0841" w:rsidP="000F34ED">
      <w:pPr>
        <w:spacing w:after="0" w:line="240" w:lineRule="auto"/>
        <w:contextualSpacing/>
        <w:rPr>
          <w:rFonts w:ascii="Times New Roman" w:hAnsi="Times New Roman" w:cs="Times New Roman"/>
          <w:sz w:val="16"/>
          <w:szCs w:val="16"/>
        </w:rPr>
      </w:pPr>
    </w:p>
    <w:tbl>
      <w:tblPr>
        <w:tblW w:w="10039" w:type="dxa"/>
        <w:shd w:val="clear" w:color="auto" w:fill="FFFFFF"/>
        <w:tblCellMar>
          <w:top w:w="45" w:type="dxa"/>
          <w:left w:w="45" w:type="dxa"/>
          <w:bottom w:w="45" w:type="dxa"/>
          <w:right w:w="45" w:type="dxa"/>
        </w:tblCellMar>
        <w:tblLook w:val="04A0"/>
      </w:tblPr>
      <w:tblGrid>
        <w:gridCol w:w="2204"/>
        <w:gridCol w:w="1439"/>
        <w:gridCol w:w="1500"/>
        <w:gridCol w:w="1714"/>
        <w:gridCol w:w="1500"/>
        <w:gridCol w:w="1682"/>
      </w:tblGrid>
      <w:tr w:rsidR="00CB0841" w:rsidRPr="00CB0841" w:rsidTr="000F34ED">
        <w:tc>
          <w:tcPr>
            <w:tcW w:w="2204" w:type="dxa"/>
            <w:vMerge w:val="restart"/>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Фамилия, имя</w:t>
            </w:r>
          </w:p>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8A731C" w:rsidP="000F34ED">
            <w:pPr>
              <w:spacing w:after="0" w:line="240" w:lineRule="auto"/>
              <w:contextualSpacing/>
              <w:rPr>
                <w:rFonts w:ascii="Times New Roman" w:hAnsi="Times New Roman" w:cs="Times New Roman"/>
                <w:sz w:val="28"/>
                <w:szCs w:val="28"/>
              </w:rPr>
            </w:pPr>
          </w:p>
        </w:tc>
        <w:tc>
          <w:tcPr>
            <w:tcW w:w="783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Компоненты учебной деятельности</w:t>
            </w:r>
          </w:p>
        </w:tc>
      </w:tr>
      <w:tr w:rsidR="00CB0841" w:rsidRPr="00CB0841" w:rsidTr="000F34ED">
        <w:tc>
          <w:tcPr>
            <w:tcW w:w="0" w:type="auto"/>
            <w:vMerge/>
            <w:tcBorders>
              <w:top w:val="single" w:sz="6" w:space="0" w:color="000000"/>
              <w:left w:val="single" w:sz="6" w:space="0" w:color="000000"/>
              <w:bottom w:val="nil"/>
              <w:right w:val="nil"/>
            </w:tcBorders>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43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Учебный интерес</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Целепола</w:t>
            </w:r>
            <w:r w:rsidRPr="00CB0841">
              <w:rPr>
                <w:rFonts w:ascii="Times New Roman" w:hAnsi="Times New Roman" w:cs="Times New Roman"/>
                <w:sz w:val="28"/>
                <w:szCs w:val="28"/>
              </w:rPr>
              <w:softHyphen/>
              <w:t>гание</w:t>
            </w:r>
          </w:p>
        </w:tc>
        <w:tc>
          <w:tcPr>
            <w:tcW w:w="171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Учебные действия</w:t>
            </w: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Контроль</w:t>
            </w: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Оценка</w:t>
            </w:r>
          </w:p>
        </w:tc>
      </w:tr>
      <w:tr w:rsidR="00CB0841" w:rsidRPr="00CB0841" w:rsidTr="000F34ED">
        <w:trPr>
          <w:trHeight w:val="135"/>
        </w:trPr>
        <w:tc>
          <w:tcPr>
            <w:tcW w:w="220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143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71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r w:rsidR="00CB0841" w:rsidRPr="00CB0841" w:rsidTr="000F34ED">
        <w:trPr>
          <w:trHeight w:val="135"/>
        </w:trPr>
        <w:tc>
          <w:tcPr>
            <w:tcW w:w="220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143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71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r w:rsidR="00CB0841" w:rsidRPr="00CB0841" w:rsidTr="000F34ED">
        <w:trPr>
          <w:trHeight w:val="120"/>
        </w:trPr>
        <w:tc>
          <w:tcPr>
            <w:tcW w:w="220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и т.д.</w:t>
            </w:r>
          </w:p>
        </w:tc>
        <w:tc>
          <w:tcPr>
            <w:tcW w:w="1439"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71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50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1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bl>
    <w:p w:rsidR="00CB0841" w:rsidRPr="00225C4A" w:rsidRDefault="00CB0841" w:rsidP="000F34ED">
      <w:pPr>
        <w:spacing w:after="0" w:line="240" w:lineRule="auto"/>
        <w:contextualSpacing/>
        <w:rPr>
          <w:rFonts w:ascii="Times New Roman" w:hAnsi="Times New Roman" w:cs="Times New Roman"/>
          <w:sz w:val="16"/>
          <w:szCs w:val="16"/>
        </w:rPr>
      </w:pPr>
    </w:p>
    <w:p w:rsid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Затем учитель вновь обр</w:t>
      </w:r>
      <w:r w:rsidR="00225C4A">
        <w:rPr>
          <w:rFonts w:ascii="Times New Roman" w:hAnsi="Times New Roman" w:cs="Times New Roman"/>
          <w:sz w:val="28"/>
          <w:szCs w:val="28"/>
        </w:rPr>
        <w:t>ащается к тексту, последователь</w:t>
      </w:r>
      <w:r w:rsidRPr="00CB0841">
        <w:rPr>
          <w:rFonts w:ascii="Times New Roman" w:hAnsi="Times New Roman" w:cs="Times New Roman"/>
          <w:sz w:val="28"/>
          <w:szCs w:val="28"/>
        </w:rPr>
        <w:t>но изучая описание основных параметров учебной деятельности и их уровней. После этого он, пользуясь таблицами 1</w:t>
      </w:r>
      <w:r w:rsidR="0013294E">
        <w:rPr>
          <w:rFonts w:ascii="Times New Roman" w:hAnsi="Times New Roman" w:cs="Times New Roman"/>
          <w:sz w:val="28"/>
          <w:szCs w:val="28"/>
        </w:rPr>
        <w:t xml:space="preserve"> -</w:t>
      </w:r>
      <w:r w:rsidRPr="00CB0841">
        <w:rPr>
          <w:rFonts w:ascii="Times New Roman" w:hAnsi="Times New Roman" w:cs="Times New Roman"/>
          <w:sz w:val="28"/>
          <w:szCs w:val="28"/>
        </w:rPr>
        <w:t xml:space="preserve"> 5, выносит заключение о том, какому из описаний в наибольшей степени соответствует учебная активность каждого уч</w:t>
      </w:r>
      <w:r w:rsidR="000F34ED">
        <w:rPr>
          <w:rFonts w:ascii="Times New Roman" w:hAnsi="Times New Roman" w:cs="Times New Roman"/>
          <w:sz w:val="28"/>
          <w:szCs w:val="28"/>
        </w:rPr>
        <w:t>еника, и выставляет в Таблице 1</w:t>
      </w:r>
      <w:r w:rsidRPr="00CB0841">
        <w:rPr>
          <w:rFonts w:ascii="Times New Roman" w:hAnsi="Times New Roman" w:cs="Times New Roman"/>
          <w:sz w:val="28"/>
          <w:szCs w:val="28"/>
        </w:rPr>
        <w:t>а соответствующий балл.</w:t>
      </w:r>
    </w:p>
    <w:p w:rsidR="00225C4A" w:rsidRDefault="00225C4A" w:rsidP="000F34ED">
      <w:pPr>
        <w:spacing w:after="0" w:line="240" w:lineRule="auto"/>
        <w:ind w:firstLine="709"/>
        <w:contextualSpacing/>
        <w:jc w:val="both"/>
        <w:rPr>
          <w:rFonts w:ascii="Times New Roman" w:hAnsi="Times New Roman" w:cs="Times New Roman"/>
          <w:sz w:val="28"/>
          <w:szCs w:val="28"/>
        </w:rPr>
      </w:pPr>
    </w:p>
    <w:p w:rsidR="00225C4A" w:rsidRDefault="00225C4A" w:rsidP="000F34ED">
      <w:pPr>
        <w:spacing w:after="0" w:line="240" w:lineRule="auto"/>
        <w:ind w:firstLine="709"/>
        <w:contextualSpacing/>
        <w:jc w:val="both"/>
        <w:rPr>
          <w:rFonts w:ascii="Times New Roman" w:hAnsi="Times New Roman" w:cs="Times New Roman"/>
          <w:sz w:val="28"/>
          <w:szCs w:val="28"/>
        </w:rPr>
      </w:pPr>
    </w:p>
    <w:p w:rsidR="00225C4A" w:rsidRPr="00CB0841" w:rsidRDefault="00225C4A" w:rsidP="000F34ED">
      <w:pPr>
        <w:spacing w:after="0" w:line="240" w:lineRule="auto"/>
        <w:ind w:firstLine="709"/>
        <w:contextualSpacing/>
        <w:jc w:val="both"/>
        <w:rPr>
          <w:rFonts w:ascii="Times New Roman" w:hAnsi="Times New Roman" w:cs="Times New Roman"/>
          <w:sz w:val="28"/>
          <w:szCs w:val="28"/>
        </w:rPr>
      </w:pPr>
    </w:p>
    <w:p w:rsidR="0013294E" w:rsidRPr="00225C4A" w:rsidRDefault="0013294E" w:rsidP="000F34ED">
      <w:pPr>
        <w:spacing w:after="0" w:line="240" w:lineRule="auto"/>
        <w:contextualSpacing/>
        <w:jc w:val="right"/>
        <w:rPr>
          <w:rFonts w:ascii="Times New Roman" w:hAnsi="Times New Roman" w:cs="Times New Roman"/>
          <w:sz w:val="16"/>
          <w:szCs w:val="16"/>
        </w:rPr>
      </w:pPr>
    </w:p>
    <w:p w:rsidR="00CB0841" w:rsidRPr="00CB0841" w:rsidRDefault="000F34ED" w:rsidP="000F34E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CB0841" w:rsidRPr="00CB0841" w:rsidRDefault="00CB0841" w:rsidP="000F34ED">
      <w:pPr>
        <w:spacing w:after="0" w:line="240" w:lineRule="auto"/>
        <w:contextualSpacing/>
        <w:jc w:val="center"/>
        <w:rPr>
          <w:rFonts w:ascii="Times New Roman" w:hAnsi="Times New Roman" w:cs="Times New Roman"/>
          <w:sz w:val="28"/>
          <w:szCs w:val="28"/>
        </w:rPr>
      </w:pPr>
      <w:r w:rsidRPr="00CB0841">
        <w:rPr>
          <w:rFonts w:ascii="Times New Roman" w:hAnsi="Times New Roman" w:cs="Times New Roman"/>
          <w:sz w:val="28"/>
          <w:szCs w:val="28"/>
        </w:rPr>
        <w:t xml:space="preserve">Уровни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учебно-познавательного интереса</w:t>
      </w:r>
    </w:p>
    <w:p w:rsidR="00CB0841" w:rsidRPr="00CB0841" w:rsidRDefault="00CB0841" w:rsidP="000F34ED">
      <w:pPr>
        <w:spacing w:after="0" w:line="240" w:lineRule="auto"/>
        <w:contextualSpacing/>
        <w:rPr>
          <w:rFonts w:ascii="Times New Roman" w:hAnsi="Times New Roman" w:cs="Times New Roman"/>
          <w:sz w:val="28"/>
          <w:szCs w:val="28"/>
        </w:rPr>
      </w:pPr>
    </w:p>
    <w:tbl>
      <w:tblPr>
        <w:tblW w:w="9966" w:type="dxa"/>
        <w:shd w:val="clear" w:color="auto" w:fill="FFFFFF"/>
        <w:tblCellMar>
          <w:top w:w="45" w:type="dxa"/>
          <w:left w:w="45" w:type="dxa"/>
          <w:bottom w:w="45" w:type="dxa"/>
          <w:right w:w="45" w:type="dxa"/>
        </w:tblCellMar>
        <w:tblLook w:val="04A0"/>
      </w:tblPr>
      <w:tblGrid>
        <w:gridCol w:w="970"/>
        <w:gridCol w:w="1976"/>
        <w:gridCol w:w="3384"/>
        <w:gridCol w:w="3636"/>
      </w:tblGrid>
      <w:tr w:rsidR="00CB0841" w:rsidRPr="00CB0841" w:rsidTr="000F34ED">
        <w:trPr>
          <w:trHeight w:val="450"/>
        </w:trPr>
        <w:tc>
          <w:tcPr>
            <w:tcW w:w="9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225C4A" w:rsidP="00225C4A">
            <w:pPr>
              <w:spacing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У</w:t>
            </w:r>
            <w:r w:rsidR="00CB0841" w:rsidRPr="00CB0841">
              <w:rPr>
                <w:rFonts w:ascii="Times New Roman" w:hAnsi="Times New Roman" w:cs="Times New Roman"/>
                <w:b/>
                <w:bCs/>
                <w:sz w:val="28"/>
                <w:szCs w:val="28"/>
              </w:rPr>
              <w:t>ро</w:t>
            </w:r>
            <w:r w:rsidR="00CB0841" w:rsidRPr="00CB0841">
              <w:rPr>
                <w:rFonts w:ascii="Times New Roman" w:hAnsi="Times New Roman" w:cs="Times New Roman"/>
                <w:b/>
                <w:bCs/>
                <w:sz w:val="28"/>
                <w:szCs w:val="28"/>
              </w:rPr>
              <w:softHyphen/>
              <w:t>вень</w:t>
            </w:r>
          </w:p>
        </w:tc>
        <w:tc>
          <w:tcPr>
            <w:tcW w:w="197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225C4A" w:rsidP="00225C4A">
            <w:pPr>
              <w:spacing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Н</w:t>
            </w:r>
            <w:r w:rsidR="00CB0841" w:rsidRPr="00CB0841">
              <w:rPr>
                <w:rFonts w:ascii="Times New Roman" w:hAnsi="Times New Roman" w:cs="Times New Roman"/>
                <w:b/>
                <w:bCs/>
                <w:sz w:val="28"/>
                <w:szCs w:val="28"/>
              </w:rPr>
              <w:t>азвание уровня</w:t>
            </w:r>
          </w:p>
        </w:tc>
        <w:tc>
          <w:tcPr>
            <w:tcW w:w="338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225C4A" w:rsidP="00225C4A">
            <w:pPr>
              <w:spacing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О</w:t>
            </w:r>
            <w:r w:rsidR="00CB0841" w:rsidRPr="00CB0841">
              <w:rPr>
                <w:rFonts w:ascii="Times New Roman" w:hAnsi="Times New Roman" w:cs="Times New Roman"/>
                <w:b/>
                <w:bCs/>
                <w:sz w:val="28"/>
                <w:szCs w:val="28"/>
              </w:rPr>
              <w:t>сновной диагностический признак</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225C4A" w:rsidP="00225C4A">
            <w:pPr>
              <w:spacing w:after="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Д</w:t>
            </w:r>
            <w:r w:rsidR="00CB0841" w:rsidRPr="00CB0841">
              <w:rPr>
                <w:rFonts w:ascii="Times New Roman" w:hAnsi="Times New Roman" w:cs="Times New Roman"/>
                <w:b/>
                <w:bCs/>
                <w:sz w:val="28"/>
                <w:szCs w:val="28"/>
              </w:rPr>
              <w:t>ополнительные диагностические признаки</w:t>
            </w:r>
          </w:p>
        </w:tc>
      </w:tr>
      <w:tr w:rsidR="00CB0841" w:rsidRPr="00CB0841" w:rsidTr="000F34ED">
        <w:trPr>
          <w:trHeight w:val="1200"/>
        </w:trPr>
        <w:tc>
          <w:tcPr>
            <w:tcW w:w="9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197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отсутствие интереса</w:t>
            </w:r>
          </w:p>
        </w:tc>
        <w:tc>
          <w:tcPr>
            <w:tcW w:w="338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интерес практически не обнаруживается (исключение: положи</w:t>
            </w:r>
            <w:r w:rsidRPr="00CB0841">
              <w:rPr>
                <w:rFonts w:ascii="Times New Roman" w:hAnsi="Times New Roman" w:cs="Times New Roman"/>
                <w:sz w:val="28"/>
                <w:szCs w:val="28"/>
              </w:rPr>
              <w:softHyphen/>
              <w:t>тельные</w:t>
            </w:r>
            <w:r w:rsidR="00225C4A">
              <w:rPr>
                <w:rFonts w:ascii="Times New Roman" w:hAnsi="Times New Roman" w:cs="Times New Roman"/>
                <w:sz w:val="28"/>
                <w:szCs w:val="28"/>
              </w:rPr>
              <w:t xml:space="preserve"> реакции на яркий и забавный ма</w:t>
            </w:r>
            <w:r w:rsidRPr="00CB0841">
              <w:rPr>
                <w:rFonts w:ascii="Times New Roman" w:hAnsi="Times New Roman" w:cs="Times New Roman"/>
                <w:sz w:val="28"/>
                <w:szCs w:val="28"/>
              </w:rPr>
              <w:t>териал)</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безличное или отри</w:t>
            </w:r>
            <w:r w:rsidRPr="00CB0841">
              <w:rPr>
                <w:rFonts w:ascii="Times New Roman" w:hAnsi="Times New Roman" w:cs="Times New Roman"/>
                <w:sz w:val="28"/>
                <w:szCs w:val="28"/>
              </w:rPr>
              <w:softHyphen/>
              <w:t>цательное отношение к решению любых учебных задач; более охотно выполняет привычные действия, чем осваивает новые</w:t>
            </w:r>
          </w:p>
        </w:tc>
      </w:tr>
      <w:tr w:rsidR="00CB0841" w:rsidRPr="00CB0841" w:rsidTr="000F34ED">
        <w:trPr>
          <w:trHeight w:val="1860"/>
        </w:trPr>
        <w:tc>
          <w:tcPr>
            <w:tcW w:w="97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197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реакция на новизну</w:t>
            </w:r>
          </w:p>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8A731C" w:rsidP="000F34ED">
            <w:pPr>
              <w:spacing w:after="0" w:line="240" w:lineRule="auto"/>
              <w:contextualSpacing/>
              <w:rPr>
                <w:rFonts w:ascii="Times New Roman" w:hAnsi="Times New Roman" w:cs="Times New Roman"/>
                <w:sz w:val="28"/>
                <w:szCs w:val="28"/>
              </w:rPr>
            </w:pPr>
          </w:p>
        </w:tc>
        <w:tc>
          <w:tcPr>
            <w:tcW w:w="3384"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положительные реакции возникают только на нов</w:t>
            </w:r>
            <w:r w:rsidR="00225C4A">
              <w:rPr>
                <w:rFonts w:ascii="Times New Roman" w:hAnsi="Times New Roman" w:cs="Times New Roman"/>
                <w:sz w:val="28"/>
                <w:szCs w:val="28"/>
              </w:rPr>
              <w:t>ый материал, касающийся конкрет</w:t>
            </w:r>
            <w:r w:rsidRPr="00CB0841">
              <w:rPr>
                <w:rFonts w:ascii="Times New Roman" w:hAnsi="Times New Roman" w:cs="Times New Roman"/>
                <w:sz w:val="28"/>
                <w:szCs w:val="28"/>
              </w:rPr>
              <w:t>ных фактов (но не теории</w:t>
            </w:r>
            <w:proofErr w:type="gramStart"/>
            <w:r w:rsidRPr="00CB0841">
              <w:rPr>
                <w:rFonts w:ascii="Times New Roman" w:hAnsi="Times New Roman" w:cs="Times New Roman"/>
                <w:sz w:val="28"/>
                <w:szCs w:val="28"/>
              </w:rPr>
              <w:t xml:space="preserve"> )</w:t>
            </w:r>
            <w:proofErr w:type="gramEnd"/>
          </w:p>
          <w:p w:rsidR="008A731C" w:rsidRPr="00CB0841" w:rsidRDefault="008A731C" w:rsidP="000F34ED">
            <w:pPr>
              <w:spacing w:after="0" w:line="240" w:lineRule="auto"/>
              <w:contextualSpacing/>
              <w:rPr>
                <w:rFonts w:ascii="Times New Roman" w:hAnsi="Times New Roman" w:cs="Times New Roman"/>
                <w:sz w:val="28"/>
                <w:szCs w:val="28"/>
              </w:rPr>
            </w:pPr>
          </w:p>
        </w:tc>
        <w:tc>
          <w:tcPr>
            <w:tcW w:w="3636"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оживляе</w:t>
            </w:r>
            <w:r w:rsidR="0013294E">
              <w:rPr>
                <w:rFonts w:ascii="Times New Roman" w:hAnsi="Times New Roman" w:cs="Times New Roman"/>
                <w:sz w:val="28"/>
                <w:szCs w:val="28"/>
              </w:rPr>
              <w:t>тся, задает вопросы о новом фак</w:t>
            </w:r>
            <w:r w:rsidRPr="00CB0841">
              <w:rPr>
                <w:rFonts w:ascii="Times New Roman" w:hAnsi="Times New Roman" w:cs="Times New Roman"/>
                <w:sz w:val="28"/>
                <w:szCs w:val="28"/>
              </w:rPr>
              <w:t>тическом материале; включается в выполнение задания, свя</w:t>
            </w:r>
            <w:r w:rsidRPr="00CB0841">
              <w:rPr>
                <w:rFonts w:ascii="Times New Roman" w:hAnsi="Times New Roman" w:cs="Times New Roman"/>
                <w:sz w:val="28"/>
                <w:szCs w:val="28"/>
              </w:rPr>
              <w:softHyphen/>
              <w:t>занного с ним, однако длительной устойчивой активности не проявляет</w:t>
            </w:r>
          </w:p>
        </w:tc>
      </w:tr>
      <w:tr w:rsidR="00CB0841" w:rsidRPr="00CB0841" w:rsidTr="000F34ED">
        <w:trPr>
          <w:trHeight w:val="1590"/>
        </w:trPr>
        <w:tc>
          <w:tcPr>
            <w:tcW w:w="97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tc>
        <w:tc>
          <w:tcPr>
            <w:tcW w:w="197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любопытство</w:t>
            </w:r>
          </w:p>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8A731C" w:rsidP="000F34ED">
            <w:pPr>
              <w:spacing w:after="0" w:line="240" w:lineRule="auto"/>
              <w:contextualSpacing/>
              <w:rPr>
                <w:rFonts w:ascii="Times New Roman" w:hAnsi="Times New Roman" w:cs="Times New Roman"/>
                <w:sz w:val="28"/>
                <w:szCs w:val="28"/>
              </w:rPr>
            </w:pPr>
          </w:p>
        </w:tc>
        <w:tc>
          <w:tcPr>
            <w:tcW w:w="3384"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положительные реакции возникают на новый теоретический материал (но не на способы решения задач)</w:t>
            </w:r>
          </w:p>
        </w:tc>
        <w:tc>
          <w:tcPr>
            <w:tcW w:w="3636"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оживляется и задает вопросы довольно часто; включается в выполнение заданий часто, но интерес быстро пропадает</w:t>
            </w:r>
          </w:p>
        </w:tc>
      </w:tr>
      <w:tr w:rsidR="00CB0841" w:rsidRPr="00CB0841" w:rsidTr="000F34ED">
        <w:trPr>
          <w:trHeight w:val="2070"/>
        </w:trPr>
        <w:tc>
          <w:tcPr>
            <w:tcW w:w="97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w:t>
            </w:r>
          </w:p>
        </w:tc>
        <w:tc>
          <w:tcPr>
            <w:tcW w:w="1976"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ситуативный учебный интерес</w:t>
            </w:r>
          </w:p>
        </w:tc>
        <w:tc>
          <w:tcPr>
            <w:tcW w:w="3384"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возникае</w:t>
            </w:r>
            <w:r w:rsidR="00225C4A">
              <w:rPr>
                <w:rFonts w:ascii="Times New Roman" w:hAnsi="Times New Roman" w:cs="Times New Roman"/>
                <w:sz w:val="28"/>
                <w:szCs w:val="28"/>
              </w:rPr>
              <w:t>т на способы решения новой част</w:t>
            </w:r>
            <w:r w:rsidRPr="00CB0841">
              <w:rPr>
                <w:rFonts w:ascii="Times New Roman" w:hAnsi="Times New Roman" w:cs="Times New Roman"/>
                <w:sz w:val="28"/>
                <w:szCs w:val="28"/>
              </w:rPr>
              <w:t>ной единичной задачи</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(но не системы задач)</w:t>
            </w:r>
          </w:p>
          <w:p w:rsidR="008A731C" w:rsidRPr="00CB0841" w:rsidRDefault="008A731C" w:rsidP="000F34ED">
            <w:pPr>
              <w:spacing w:after="0" w:line="240" w:lineRule="auto"/>
              <w:contextualSpacing/>
              <w:rPr>
                <w:rFonts w:ascii="Times New Roman" w:hAnsi="Times New Roman" w:cs="Times New Roman"/>
                <w:sz w:val="28"/>
                <w:szCs w:val="28"/>
              </w:rPr>
            </w:pPr>
          </w:p>
        </w:tc>
        <w:tc>
          <w:tcPr>
            <w:tcW w:w="3636" w:type="dxa"/>
            <w:tcBorders>
              <w:top w:val="single" w:sz="6" w:space="0" w:color="000000"/>
              <w:left w:val="single" w:sz="6" w:space="0" w:color="000000"/>
              <w:bottom w:val="nil"/>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включается в процесс решения задачи, пытается самостоятель</w:t>
            </w:r>
            <w:r w:rsidR="00225C4A">
              <w:rPr>
                <w:rFonts w:ascii="Times New Roman" w:hAnsi="Times New Roman" w:cs="Times New Roman"/>
                <w:sz w:val="28"/>
                <w:szCs w:val="28"/>
              </w:rPr>
              <w:t>но найти способ ре</w:t>
            </w:r>
            <w:r w:rsidRPr="00CB0841">
              <w:rPr>
                <w:rFonts w:ascii="Times New Roman" w:hAnsi="Times New Roman" w:cs="Times New Roman"/>
                <w:sz w:val="28"/>
                <w:szCs w:val="28"/>
              </w:rPr>
              <w:t>шения и довести задание до конца; после решения задачи интерес исчерпывается</w:t>
            </w:r>
          </w:p>
        </w:tc>
      </w:tr>
      <w:tr w:rsidR="00CB0841" w:rsidRPr="00CB0841" w:rsidTr="000F34ED">
        <w:trPr>
          <w:trHeight w:val="1230"/>
        </w:trPr>
        <w:tc>
          <w:tcPr>
            <w:tcW w:w="9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tc>
        <w:tc>
          <w:tcPr>
            <w:tcW w:w="197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устойчивый учебно-познавательный</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интерес</w:t>
            </w:r>
          </w:p>
          <w:p w:rsidR="008A731C" w:rsidRPr="00CB0841" w:rsidRDefault="008A731C" w:rsidP="000F34ED">
            <w:pPr>
              <w:spacing w:after="0" w:line="240" w:lineRule="auto"/>
              <w:contextualSpacing/>
              <w:rPr>
                <w:rFonts w:ascii="Times New Roman" w:hAnsi="Times New Roman" w:cs="Times New Roman"/>
                <w:sz w:val="28"/>
                <w:szCs w:val="28"/>
              </w:rPr>
            </w:pPr>
          </w:p>
        </w:tc>
        <w:tc>
          <w:tcPr>
            <w:tcW w:w="338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возникает на общий способ решения целой системы задач (но не выходит за пределы изучаемого материала)</w:t>
            </w:r>
          </w:p>
          <w:p w:rsidR="008A731C" w:rsidRPr="00CB0841" w:rsidRDefault="008A731C" w:rsidP="000F34ED">
            <w:pPr>
              <w:spacing w:after="0" w:line="240" w:lineRule="auto"/>
              <w:contextualSpacing/>
              <w:rPr>
                <w:rFonts w:ascii="Times New Roman" w:hAnsi="Times New Roman" w:cs="Times New Roman"/>
                <w:sz w:val="28"/>
                <w:szCs w:val="28"/>
              </w:rPr>
            </w:pP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CB0841" w:rsidRPr="00CB0841" w:rsidTr="000F34ED">
        <w:trPr>
          <w:trHeight w:val="2565"/>
        </w:trPr>
        <w:tc>
          <w:tcPr>
            <w:tcW w:w="97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197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обобщенный учебно-познавательный интерес</w:t>
            </w:r>
          </w:p>
          <w:p w:rsidR="00CB0841" w:rsidRPr="00CB0841" w:rsidRDefault="00CB0841"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8A731C" w:rsidP="000F34ED">
            <w:pPr>
              <w:spacing w:after="0" w:line="240" w:lineRule="auto"/>
              <w:contextualSpacing/>
              <w:rPr>
                <w:rFonts w:ascii="Times New Roman" w:hAnsi="Times New Roman" w:cs="Times New Roman"/>
                <w:sz w:val="28"/>
                <w:szCs w:val="28"/>
              </w:rPr>
            </w:pPr>
          </w:p>
        </w:tc>
        <w:tc>
          <w:tcPr>
            <w:tcW w:w="338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 xml:space="preserve">возникает независимо от внешних требований и выходит за рамки изучаемого материала. Непременно </w:t>
            </w:r>
            <w:proofErr w:type="gramStart"/>
            <w:r w:rsidRPr="00CB0841">
              <w:rPr>
                <w:rFonts w:ascii="Times New Roman" w:hAnsi="Times New Roman" w:cs="Times New Roman"/>
                <w:sz w:val="28"/>
                <w:szCs w:val="28"/>
              </w:rPr>
              <w:t>ориентирован</w:t>
            </w:r>
            <w:proofErr w:type="gramEnd"/>
            <w:r w:rsidRPr="00CB0841">
              <w:rPr>
                <w:rFonts w:ascii="Times New Roman" w:hAnsi="Times New Roman" w:cs="Times New Roman"/>
                <w:sz w:val="28"/>
                <w:szCs w:val="28"/>
              </w:rPr>
              <w:t xml:space="preserve"> на общие способы решения системы задач</w:t>
            </w:r>
          </w:p>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8A731C" w:rsidP="000F34ED">
            <w:pPr>
              <w:spacing w:after="0" w:line="240" w:lineRule="auto"/>
              <w:contextualSpacing/>
              <w:rPr>
                <w:rFonts w:ascii="Times New Roman" w:hAnsi="Times New Roman" w:cs="Times New Roman"/>
                <w:sz w:val="28"/>
                <w:szCs w:val="28"/>
              </w:rPr>
            </w:pP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lastRenderedPageBreak/>
              <w:t xml:space="preserve">является постоянной характеристикой ученика, ученик проявляет выраженное творческое отношение к общему способу решения задач, стремится получить дополнительные сведения, </w:t>
            </w:r>
            <w:r w:rsidRPr="00CB0841">
              <w:rPr>
                <w:rFonts w:ascii="Times New Roman" w:hAnsi="Times New Roman" w:cs="Times New Roman"/>
                <w:sz w:val="28"/>
                <w:szCs w:val="28"/>
              </w:rPr>
              <w:lastRenderedPageBreak/>
              <w:t>имеется мотивированная избирательность интересов</w:t>
            </w:r>
          </w:p>
        </w:tc>
      </w:tr>
    </w:tbl>
    <w:p w:rsidR="00CB0841" w:rsidRPr="00CB0841" w:rsidRDefault="00CB0841"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С целью повышения точности выставляемых оценок надо иметь в виду некоторые общие положения:</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1. Описанные уровни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компонентов учебной деятельности в чистом виде встречаются далеко не всегда. Следует ориентироваться на наиболее существенные особенности проявлений каждого из компонентов в учебных ситуациях разного типа (классная работа, домашняя работа, контрольные задания и пр.).</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2. В характеристике более высокого уровня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у каждого из компонентов могут сохраняться какие-то свойства, проявившиеся ранее. В связи с этим надо учесть, что отдельно взятый сам по себе признак редко означает, что данный уровень достигнут. Его непременно надо соотнести с другими признаками и наиболее внимательно изучить описание того уровня, где он выступает как новое качество в развитии.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3. Характеристики компонентов учебной деятельности могут проявляться в разных учебных ситуациях, однако, не все учебные ситуации равноценны при диагностике: наиболее информативным и </w:t>
      </w:r>
      <w:proofErr w:type="spellStart"/>
      <w:r w:rsidRPr="00CB0841">
        <w:rPr>
          <w:rFonts w:ascii="Times New Roman" w:hAnsi="Times New Roman" w:cs="Times New Roman"/>
          <w:sz w:val="28"/>
          <w:szCs w:val="28"/>
        </w:rPr>
        <w:t>диагностически</w:t>
      </w:r>
      <w:proofErr w:type="spellEnd"/>
      <w:r w:rsidRPr="00CB0841">
        <w:rPr>
          <w:rFonts w:ascii="Times New Roman" w:hAnsi="Times New Roman" w:cs="Times New Roman"/>
          <w:sz w:val="28"/>
          <w:szCs w:val="28"/>
        </w:rPr>
        <w:t xml:space="preserve"> более точным является поведение ученика в процессе принятия и решения учебной задачи, когда на первом уровне оказываются способы действий и их соответствие условиям задачи.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4. Выявление некоторых проявлений </w:t>
      </w:r>
      <w:proofErr w:type="gramStart"/>
      <w:r w:rsidRPr="00CB0841">
        <w:rPr>
          <w:rFonts w:ascii="Times New Roman" w:hAnsi="Times New Roman" w:cs="Times New Roman"/>
          <w:sz w:val="28"/>
          <w:szCs w:val="28"/>
        </w:rPr>
        <w:t>уровня</w:t>
      </w:r>
      <w:proofErr w:type="gramEnd"/>
      <w:r w:rsidRPr="00CB0841">
        <w:rPr>
          <w:rFonts w:ascii="Times New Roman" w:hAnsi="Times New Roman" w:cs="Times New Roman"/>
          <w:sz w:val="28"/>
          <w:szCs w:val="28"/>
        </w:rPr>
        <w:t xml:space="preserve"> сформированное</w:t>
      </w:r>
      <w:r w:rsidR="000D0E37">
        <w:rPr>
          <w:rFonts w:ascii="Times New Roman" w:hAnsi="Times New Roman" w:cs="Times New Roman"/>
          <w:sz w:val="28"/>
          <w:szCs w:val="28"/>
        </w:rPr>
        <w:t xml:space="preserve"> </w:t>
      </w:r>
      <w:r w:rsidRPr="00CB0841">
        <w:rPr>
          <w:rFonts w:ascii="Times New Roman" w:hAnsi="Times New Roman" w:cs="Times New Roman"/>
          <w:sz w:val="28"/>
          <w:szCs w:val="28"/>
        </w:rPr>
        <w:t>компонентов учебной деятельности часто трудно осуществимо без создания учителем специальных условий в учебной работе с учениками. Назовём несколько таких условий:</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proofErr w:type="gramStart"/>
      <w:r w:rsidRPr="00CB0841">
        <w:rPr>
          <w:rFonts w:ascii="Times New Roman" w:hAnsi="Times New Roman" w:cs="Times New Roman"/>
          <w:sz w:val="28"/>
          <w:szCs w:val="28"/>
        </w:rPr>
        <w:t xml:space="preserve">а) </w:t>
      </w:r>
      <w:r w:rsidR="000F34ED">
        <w:rPr>
          <w:rFonts w:ascii="Times New Roman" w:hAnsi="Times New Roman" w:cs="Times New Roman"/>
          <w:sz w:val="28"/>
          <w:szCs w:val="28"/>
        </w:rPr>
        <w:t>о</w:t>
      </w:r>
      <w:r w:rsidRPr="00CB0841">
        <w:rPr>
          <w:rFonts w:ascii="Times New Roman" w:hAnsi="Times New Roman" w:cs="Times New Roman"/>
          <w:sz w:val="28"/>
          <w:szCs w:val="28"/>
        </w:rPr>
        <w:t>рганизация учебной работы так, чтобы она требовала сотрудничества с учителем, в процессе которого ученику могла быть оказана помощь в той или иной форме (вопросы по планам действий, по некоторым особенностям выполне</w:t>
      </w:r>
      <w:r w:rsidRPr="00CB0841">
        <w:rPr>
          <w:rFonts w:ascii="Times New Roman" w:hAnsi="Times New Roman" w:cs="Times New Roman"/>
          <w:sz w:val="28"/>
          <w:szCs w:val="28"/>
        </w:rPr>
        <w:softHyphen/>
        <w:t>ния действия; косвенные подсказки, введение дополнитель</w:t>
      </w:r>
      <w:r w:rsidRPr="00CB0841">
        <w:rPr>
          <w:rFonts w:ascii="Times New Roman" w:hAnsi="Times New Roman" w:cs="Times New Roman"/>
          <w:sz w:val="28"/>
          <w:szCs w:val="28"/>
        </w:rPr>
        <w:softHyphen/>
        <w:t>ных условий, предложения разного вида и т.п.), и помощь оказывалась бы до тех пор, пока ученик не смог бы решить эту задачу.</w:t>
      </w:r>
      <w:proofErr w:type="gramEnd"/>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б) </w:t>
      </w:r>
      <w:r w:rsidR="000F34ED">
        <w:rPr>
          <w:rFonts w:ascii="Times New Roman" w:hAnsi="Times New Roman" w:cs="Times New Roman"/>
          <w:sz w:val="28"/>
          <w:szCs w:val="28"/>
        </w:rPr>
        <w:t>в</w:t>
      </w:r>
      <w:r w:rsidRPr="00CB0841">
        <w:rPr>
          <w:rFonts w:ascii="Times New Roman" w:hAnsi="Times New Roman" w:cs="Times New Roman"/>
          <w:sz w:val="28"/>
          <w:szCs w:val="28"/>
        </w:rPr>
        <w:t>ведение новой задачи, которая по отдельным вне</w:t>
      </w:r>
      <w:r w:rsidRPr="00CB0841">
        <w:rPr>
          <w:rFonts w:ascii="Times New Roman" w:hAnsi="Times New Roman" w:cs="Times New Roman"/>
          <w:sz w:val="28"/>
          <w:szCs w:val="28"/>
        </w:rPr>
        <w:softHyphen/>
        <w:t xml:space="preserve">шним признакам напоминает уже </w:t>
      </w:r>
      <w:proofErr w:type="gramStart"/>
      <w:r w:rsidRPr="00CB0841">
        <w:rPr>
          <w:rFonts w:ascii="Times New Roman" w:hAnsi="Times New Roman" w:cs="Times New Roman"/>
          <w:sz w:val="28"/>
          <w:szCs w:val="28"/>
        </w:rPr>
        <w:t>известную</w:t>
      </w:r>
      <w:proofErr w:type="gramEnd"/>
      <w:r w:rsidRPr="00CB0841">
        <w:rPr>
          <w:rFonts w:ascii="Times New Roman" w:hAnsi="Times New Roman" w:cs="Times New Roman"/>
          <w:sz w:val="28"/>
          <w:szCs w:val="28"/>
        </w:rPr>
        <w:t xml:space="preserve"> ученику, но по существу отличается от задач ранее усвоенных:</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в) </w:t>
      </w:r>
      <w:r w:rsidR="000F34ED">
        <w:rPr>
          <w:rFonts w:ascii="Times New Roman" w:hAnsi="Times New Roman" w:cs="Times New Roman"/>
          <w:sz w:val="28"/>
          <w:szCs w:val="28"/>
        </w:rPr>
        <w:t>н</w:t>
      </w:r>
      <w:r w:rsidRPr="00CB0841">
        <w:rPr>
          <w:rFonts w:ascii="Times New Roman" w:hAnsi="Times New Roman" w:cs="Times New Roman"/>
          <w:sz w:val="28"/>
          <w:szCs w:val="28"/>
        </w:rPr>
        <w:t xml:space="preserve">а всех этапах работы очень важно систематически ставить перед учеником различные вопросы, требующие от него уточнения того, что он должен сделать, что делает, что сделал, что должен узнать, что узнал, что нового в задаче или его действиях, какие причины мешают решить задачу, </w:t>
      </w:r>
      <w:r w:rsidRPr="00CB0841">
        <w:rPr>
          <w:rFonts w:ascii="Times New Roman" w:hAnsi="Times New Roman" w:cs="Times New Roman"/>
          <w:sz w:val="28"/>
          <w:szCs w:val="28"/>
        </w:rPr>
        <w:lastRenderedPageBreak/>
        <w:t>как преодолены возникшие затруднения и т.п. Содержание этих ответов позволяет судить о степени осознанности учеником и стоящих целей, и своих действий, и своих возмож</w:t>
      </w:r>
      <w:r w:rsidRPr="00CB0841">
        <w:rPr>
          <w:rFonts w:ascii="Times New Roman" w:hAnsi="Times New Roman" w:cs="Times New Roman"/>
          <w:sz w:val="28"/>
          <w:szCs w:val="28"/>
        </w:rPr>
        <w:softHyphen/>
        <w:t>ностей действовать и вносить какие-либо коррективы.</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5. Оценивая компоненты учебной деятельности, следует иметь в виду, что при этом можно опираться на два цент</w:t>
      </w:r>
      <w:r w:rsidRPr="00CB0841">
        <w:rPr>
          <w:rFonts w:ascii="Times New Roman" w:hAnsi="Times New Roman" w:cs="Times New Roman"/>
          <w:sz w:val="28"/>
          <w:szCs w:val="28"/>
        </w:rPr>
        <w:softHyphen/>
        <w:t>ральных критерия:</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а) по наиболее типичным, часто проявляющимся особен</w:t>
      </w:r>
      <w:r w:rsidRPr="00CB0841">
        <w:rPr>
          <w:rFonts w:ascii="Times New Roman" w:hAnsi="Times New Roman" w:cs="Times New Roman"/>
          <w:sz w:val="28"/>
          <w:szCs w:val="28"/>
        </w:rPr>
        <w:softHyphen/>
        <w:t>ностям поведения и эмоциональных реакций ученика;</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б) по максимальным возможностям, доступным ученику, хотя они могут проявляться изредка. </w:t>
      </w:r>
      <w:proofErr w:type="gramStart"/>
      <w:r w:rsidRPr="00CB0841">
        <w:rPr>
          <w:rFonts w:ascii="Times New Roman" w:hAnsi="Times New Roman" w:cs="Times New Roman"/>
          <w:sz w:val="28"/>
          <w:szCs w:val="28"/>
        </w:rPr>
        <w:t>В таких случаях следует учитывать максимально доступные качества деятельности, при этом в одних случаях именно в эту сторону нужно повысить балл при оценке уровня, если данное отдель</w:t>
      </w:r>
      <w:r w:rsidRPr="00CB0841">
        <w:rPr>
          <w:rFonts w:ascii="Times New Roman" w:hAnsi="Times New Roman" w:cs="Times New Roman"/>
          <w:sz w:val="28"/>
          <w:szCs w:val="28"/>
        </w:rPr>
        <w:softHyphen/>
        <w:t>ное качество не вызывает сомнения и не противоречит структурным компонентам данного уровня; либо, напротив, обнаруживая не один, а несколько признаков нового уровня, видит их неустойчивость и тогда ставит оценку так: 4(3).</w:t>
      </w:r>
      <w:proofErr w:type="gramEnd"/>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6. </w:t>
      </w:r>
      <w:proofErr w:type="gramStart"/>
      <w:r w:rsidRPr="00CB0841">
        <w:rPr>
          <w:rFonts w:ascii="Times New Roman" w:hAnsi="Times New Roman" w:cs="Times New Roman"/>
          <w:sz w:val="28"/>
          <w:szCs w:val="28"/>
        </w:rPr>
        <w:t>Следует иметь в виду, что психическое развитие явля</w:t>
      </w:r>
      <w:r w:rsidRPr="00CB0841">
        <w:rPr>
          <w:rFonts w:ascii="Times New Roman" w:hAnsi="Times New Roman" w:cs="Times New Roman"/>
          <w:sz w:val="28"/>
          <w:szCs w:val="28"/>
        </w:rPr>
        <w:softHyphen/>
        <w:t>ется процессом динамичным, идущим к тому же не только по прямой линии, все эти проявления, даже едва наметив</w:t>
      </w:r>
      <w:r w:rsidRPr="00CB0841">
        <w:rPr>
          <w:rFonts w:ascii="Times New Roman" w:hAnsi="Times New Roman" w:cs="Times New Roman"/>
          <w:sz w:val="28"/>
          <w:szCs w:val="28"/>
        </w:rPr>
        <w:softHyphen/>
        <w:t>шиеся, особенно в самое последнее время, предшествую</w:t>
      </w:r>
      <w:r w:rsidRPr="00CB0841">
        <w:rPr>
          <w:rFonts w:ascii="Times New Roman" w:hAnsi="Times New Roman" w:cs="Times New Roman"/>
          <w:sz w:val="28"/>
          <w:szCs w:val="28"/>
        </w:rPr>
        <w:softHyphen/>
        <w:t>щее проведению диагностики, надо каким-либо образом фиксировать (или по выше предложенному варианту выставления двойной оценки, или использовать примечания, куда вписывать словесные ф</w:t>
      </w:r>
      <w:r w:rsidR="000D0E37">
        <w:rPr>
          <w:rFonts w:ascii="Times New Roman" w:hAnsi="Times New Roman" w:cs="Times New Roman"/>
          <w:sz w:val="28"/>
          <w:szCs w:val="28"/>
        </w:rPr>
        <w:t>ормулировки обнаруженной дисгар</w:t>
      </w:r>
      <w:r w:rsidRPr="00CB0841">
        <w:rPr>
          <w:rFonts w:ascii="Times New Roman" w:hAnsi="Times New Roman" w:cs="Times New Roman"/>
          <w:sz w:val="28"/>
          <w:szCs w:val="28"/>
        </w:rPr>
        <w:t>монии или признаков резкого скачка вверх, едва</w:t>
      </w:r>
      <w:proofErr w:type="gramEnd"/>
      <w:r w:rsidR="000D0E37">
        <w:rPr>
          <w:rFonts w:ascii="Times New Roman" w:hAnsi="Times New Roman" w:cs="Times New Roman"/>
          <w:sz w:val="28"/>
          <w:szCs w:val="28"/>
        </w:rPr>
        <w:t xml:space="preserve"> </w:t>
      </w:r>
      <w:proofErr w:type="gramStart"/>
      <w:r w:rsidRPr="00CB0841">
        <w:rPr>
          <w:rFonts w:ascii="Times New Roman" w:hAnsi="Times New Roman" w:cs="Times New Roman"/>
          <w:sz w:val="28"/>
          <w:szCs w:val="28"/>
        </w:rPr>
        <w:t>подкреплённого</w:t>
      </w:r>
      <w:proofErr w:type="gramEnd"/>
      <w:r w:rsidRPr="00CB0841">
        <w:rPr>
          <w:rFonts w:ascii="Times New Roman" w:hAnsi="Times New Roman" w:cs="Times New Roman"/>
          <w:sz w:val="28"/>
          <w:szCs w:val="28"/>
        </w:rPr>
        <w:t xml:space="preserve"> в текущей учебной работе).</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7. Описанные выше уровни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основных компонентов учебной деятельности не следует соотносить с учебными оценками в виде отметок. Дело в том, что у "отличника" или "хорошиста", имеющего систематически хоро</w:t>
      </w:r>
      <w:r w:rsidRPr="00CB0841">
        <w:rPr>
          <w:rFonts w:ascii="Times New Roman" w:hAnsi="Times New Roman" w:cs="Times New Roman"/>
          <w:sz w:val="28"/>
          <w:szCs w:val="28"/>
        </w:rPr>
        <w:softHyphen/>
        <w:t xml:space="preserve">шие отметки, уровень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отдельных компо</w:t>
      </w:r>
      <w:r w:rsidRPr="00CB0841">
        <w:rPr>
          <w:rFonts w:ascii="Times New Roman" w:hAnsi="Times New Roman" w:cs="Times New Roman"/>
          <w:sz w:val="28"/>
          <w:szCs w:val="28"/>
        </w:rPr>
        <w:softHyphen/>
        <w:t>нентов может быть невысок. Так, у него может быть резкий разрыв между его работой в условиях стан</w:t>
      </w:r>
      <w:r w:rsidR="00A86A3A">
        <w:rPr>
          <w:rFonts w:ascii="Times New Roman" w:hAnsi="Times New Roman" w:cs="Times New Roman"/>
          <w:sz w:val="28"/>
          <w:szCs w:val="28"/>
        </w:rPr>
        <w:t>дартных, типич</w:t>
      </w:r>
      <w:r w:rsidRPr="00CB0841">
        <w:rPr>
          <w:rFonts w:ascii="Times New Roman" w:hAnsi="Times New Roman" w:cs="Times New Roman"/>
          <w:sz w:val="28"/>
          <w:szCs w:val="28"/>
        </w:rPr>
        <w:t>ных задач и действиями в случае неожиданного для него изменения их условий: учитель часто думает, что он "просто растерялся", а на самом деле речь идёт о недостатках целеполагания.</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8. В ряде случаев оценка уровня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учеб</w:t>
      </w:r>
      <w:r w:rsidRPr="00CB0841">
        <w:rPr>
          <w:rFonts w:ascii="Times New Roman" w:hAnsi="Times New Roman" w:cs="Times New Roman"/>
          <w:sz w:val="28"/>
          <w:szCs w:val="28"/>
        </w:rPr>
        <w:softHyphen/>
        <w:t>ной деятельности не может быть выполнена с "одного захода" (особенно при первых попытках), поскольку у учителя не всегда есть арсенал необходимых наблюдений. Если трудности возникают только по отношению к отдельным уче</w:t>
      </w:r>
      <w:r w:rsidRPr="00CB0841">
        <w:rPr>
          <w:rFonts w:ascii="Times New Roman" w:hAnsi="Times New Roman" w:cs="Times New Roman"/>
          <w:sz w:val="28"/>
          <w:szCs w:val="28"/>
        </w:rPr>
        <w:softHyphen/>
        <w:t>никам, целесообразно поработать с ними над новым и старым учебным материалом индивидуально. В ряде случаев нужна консультация психолога. Некоторым учителям помогает периодическое ведение дневника, куда записываются накапливаемые наблюдения, проблемы, варианты их реше</w:t>
      </w:r>
      <w:r w:rsidRPr="00CB0841">
        <w:rPr>
          <w:rFonts w:ascii="Times New Roman" w:hAnsi="Times New Roman" w:cs="Times New Roman"/>
          <w:sz w:val="28"/>
          <w:szCs w:val="28"/>
        </w:rPr>
        <w:softHyphen/>
        <w:t>ния как с классом в целом, так и с отдельными учениками.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При любых условиях развитие учеников идёт неравномерно, и у каждого из них не будет одинакового уровня по всем компонентам, и у разных учеников эти "профили" (т.е. картина по всем компонентам) будут разные.</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Оценка уровня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компонентов учебной деятельности по опроснику</w:t>
      </w:r>
    </w:p>
    <w:p w:rsidR="00CB0841" w:rsidRPr="000F34ED" w:rsidRDefault="00CB0841" w:rsidP="000F34ED">
      <w:pPr>
        <w:spacing w:after="0" w:line="240" w:lineRule="auto"/>
        <w:ind w:firstLine="709"/>
        <w:contextualSpacing/>
        <w:jc w:val="both"/>
        <w:rPr>
          <w:rFonts w:ascii="Times New Roman" w:hAnsi="Times New Roman" w:cs="Times New Roman"/>
          <w:i/>
          <w:sz w:val="28"/>
          <w:szCs w:val="28"/>
        </w:rPr>
      </w:pPr>
      <w:r w:rsidRPr="000F34ED">
        <w:rPr>
          <w:rFonts w:ascii="Times New Roman" w:hAnsi="Times New Roman" w:cs="Times New Roman"/>
          <w:i/>
          <w:sz w:val="28"/>
          <w:szCs w:val="28"/>
        </w:rPr>
        <w:t>Инструкция:</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Перед Вами список вопросов о различных проявлениях учебной деятельности ученика. Ваша задача, основываясь на результатах систематического наблюдения за поведением ученика на уроках и знании о том, что и как он делает в условиях выполнения самостоятельной работы в классе и дома, дать чёткий ответ на каждый вопрос, используя пред</w:t>
      </w:r>
      <w:r w:rsidRPr="00CB0841">
        <w:rPr>
          <w:rFonts w:ascii="Times New Roman" w:hAnsi="Times New Roman" w:cs="Times New Roman"/>
          <w:sz w:val="28"/>
          <w:szCs w:val="28"/>
        </w:rPr>
        <w:softHyphen/>
        <w:t>ложенные варианты ответов.</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При ответах на вопросы придерживайтесь следующих правил:</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1. Учитывайте все те особенности поведения ученика, которые проявляются в наиболее существенных учебных ситуациях, т.е. в первую очередь тогда, когда есть возможность говорить о принятии и решении учебной задачи (задачи, где главным является выделение способов действий с учебным материалом). Именно такие ситуации с</w:t>
      </w:r>
      <w:r w:rsidR="00A86A3A">
        <w:rPr>
          <w:rFonts w:ascii="Times New Roman" w:hAnsi="Times New Roman" w:cs="Times New Roman"/>
          <w:sz w:val="28"/>
          <w:szCs w:val="28"/>
        </w:rPr>
        <w:t xml:space="preserve"> </w:t>
      </w:r>
      <w:r w:rsidRPr="00CB0841">
        <w:rPr>
          <w:rFonts w:ascii="Times New Roman" w:hAnsi="Times New Roman" w:cs="Times New Roman"/>
          <w:sz w:val="28"/>
          <w:szCs w:val="28"/>
        </w:rPr>
        <w:t>точки зрения оценки качественных особенностей учебной деятельности являются наиболее информативными и показательными.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2. </w:t>
      </w:r>
      <w:proofErr w:type="gramStart"/>
      <w:r w:rsidRPr="00CB0841">
        <w:rPr>
          <w:rFonts w:ascii="Times New Roman" w:hAnsi="Times New Roman" w:cs="Times New Roman"/>
          <w:sz w:val="28"/>
          <w:szCs w:val="28"/>
        </w:rPr>
        <w:t>Фиксируйте</w:t>
      </w:r>
      <w:proofErr w:type="gramEnd"/>
      <w:r w:rsidRPr="00CB0841">
        <w:rPr>
          <w:rFonts w:ascii="Times New Roman" w:hAnsi="Times New Roman" w:cs="Times New Roman"/>
          <w:sz w:val="28"/>
          <w:szCs w:val="28"/>
        </w:rPr>
        <w:t xml:space="preserve"> прежде всего наиболее типичные устой</w:t>
      </w:r>
      <w:r w:rsidRPr="00CB0841">
        <w:rPr>
          <w:rFonts w:ascii="Times New Roman" w:hAnsi="Times New Roman" w:cs="Times New Roman"/>
          <w:sz w:val="28"/>
          <w:szCs w:val="28"/>
        </w:rPr>
        <w:softHyphen/>
        <w:t>чивые особенности поведения ученика как показатели наиболее естественных для него проявлений учебной деятельности, но непременно обратите внимание и на то, что проявляется в самое последнее время, сравнивая это с типичными формами.</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3. Старайтесь характеризовать особенности учебной де</w:t>
      </w:r>
      <w:r w:rsidRPr="00CB0841">
        <w:rPr>
          <w:rFonts w:ascii="Times New Roman" w:hAnsi="Times New Roman" w:cs="Times New Roman"/>
          <w:sz w:val="28"/>
          <w:szCs w:val="28"/>
        </w:rPr>
        <w:softHyphen/>
        <w:t>ятельности по состоянию на данный момент учебного процесса, а не по состоянию на полгода или год назад, ибо за это время учебная деятельность могла претерпеть суще</w:t>
      </w:r>
      <w:r w:rsidRPr="00CB0841">
        <w:rPr>
          <w:rFonts w:ascii="Times New Roman" w:hAnsi="Times New Roman" w:cs="Times New Roman"/>
          <w:sz w:val="28"/>
          <w:szCs w:val="28"/>
        </w:rPr>
        <w:softHyphen/>
        <w:t>ственные изменения.</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Для проведения работы необходимо:</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а) зафиксировать все ответы по каждому ученику в спе</w:t>
      </w:r>
      <w:r w:rsidRPr="00CB0841">
        <w:rPr>
          <w:rFonts w:ascii="Times New Roman" w:hAnsi="Times New Roman" w:cs="Times New Roman"/>
          <w:sz w:val="28"/>
          <w:szCs w:val="28"/>
        </w:rPr>
        <w:softHyphen/>
        <w:t>циальной таблице, составленной таким образом, что против фамилии каждого ученика вы последовательно пишете выб</w:t>
      </w:r>
      <w:r w:rsidRPr="00CB0841">
        <w:rPr>
          <w:rFonts w:ascii="Times New Roman" w:hAnsi="Times New Roman" w:cs="Times New Roman"/>
          <w:sz w:val="28"/>
          <w:szCs w:val="28"/>
        </w:rPr>
        <w:softHyphen/>
        <w:t>ранный Вами ответ (например, 16, 26, 30 и т.д.);</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б) взяв "ключ" для обработки результатов, определить уровень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каждого из компонентов и составить новую (итоговую) таблицу</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Текст опросника по оценке качественных особенностей учебной деятельности ученика и степени выраженности соответствующих качеств.</w:t>
      </w:r>
    </w:p>
    <w:p w:rsidR="00CB0841" w:rsidRDefault="00CB0841" w:rsidP="000F34ED">
      <w:pPr>
        <w:spacing w:after="0" w:line="240" w:lineRule="auto"/>
        <w:ind w:firstLine="709"/>
        <w:contextualSpacing/>
        <w:jc w:val="both"/>
        <w:rPr>
          <w:rFonts w:ascii="Times New Roman" w:hAnsi="Times New Roman" w:cs="Times New Roman"/>
          <w:sz w:val="28"/>
          <w:szCs w:val="28"/>
        </w:rPr>
      </w:pPr>
    </w:p>
    <w:p w:rsidR="00CB0841" w:rsidRPr="000F34ED" w:rsidRDefault="00CB0841" w:rsidP="000F34ED">
      <w:pPr>
        <w:spacing w:after="0" w:line="240" w:lineRule="auto"/>
        <w:ind w:firstLine="709"/>
        <w:contextualSpacing/>
        <w:jc w:val="both"/>
        <w:rPr>
          <w:rFonts w:ascii="Times New Roman" w:hAnsi="Times New Roman" w:cs="Times New Roman"/>
          <w:i/>
          <w:sz w:val="28"/>
          <w:szCs w:val="28"/>
        </w:rPr>
      </w:pPr>
      <w:r w:rsidRPr="000F34ED">
        <w:rPr>
          <w:rFonts w:ascii="Times New Roman" w:hAnsi="Times New Roman" w:cs="Times New Roman"/>
          <w:i/>
          <w:sz w:val="28"/>
          <w:szCs w:val="28"/>
        </w:rPr>
        <w:t>Обработка результатов:</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t xml:space="preserve">Для самостоятельного анализа своих ответов учителем предлагается в качестве основы обработки использовать приведенную ниже таблицу. В ней зафиксированы не все ответы, которые могут быть "приписаны" каждому </w:t>
      </w:r>
      <w:r w:rsidR="0013294E">
        <w:rPr>
          <w:rFonts w:ascii="Times New Roman" w:hAnsi="Times New Roman" w:cs="Times New Roman"/>
          <w:sz w:val="28"/>
          <w:szCs w:val="28"/>
        </w:rPr>
        <w:t>из уров</w:t>
      </w:r>
      <w:r w:rsidRPr="00CB0841">
        <w:rPr>
          <w:rFonts w:ascii="Times New Roman" w:hAnsi="Times New Roman" w:cs="Times New Roman"/>
          <w:sz w:val="28"/>
          <w:szCs w:val="28"/>
        </w:rPr>
        <w:t xml:space="preserve">ней, а только наиболее показательные. При сомнениях в оценке необходимо обратиться к основному тексту с описанием уровней </w:t>
      </w:r>
      <w:proofErr w:type="gramStart"/>
      <w:r w:rsidRPr="00CB0841">
        <w:rPr>
          <w:rFonts w:ascii="Times New Roman" w:hAnsi="Times New Roman" w:cs="Times New Roman"/>
          <w:sz w:val="28"/>
          <w:szCs w:val="28"/>
        </w:rPr>
        <w:t>сформированное</w:t>
      </w:r>
      <w:proofErr w:type="gramEnd"/>
      <w:r w:rsidRPr="00CB0841">
        <w:rPr>
          <w:rFonts w:ascii="Times New Roman" w:hAnsi="Times New Roman" w:cs="Times New Roman"/>
          <w:sz w:val="28"/>
          <w:szCs w:val="28"/>
        </w:rPr>
        <w:t xml:space="preserve"> того или иного компонента, чтобы сформулироват</w:t>
      </w:r>
      <w:r w:rsidR="0013294E">
        <w:rPr>
          <w:rFonts w:ascii="Times New Roman" w:hAnsi="Times New Roman" w:cs="Times New Roman"/>
          <w:sz w:val="28"/>
          <w:szCs w:val="28"/>
        </w:rPr>
        <w:t>ь более основательную оценку от</w:t>
      </w:r>
      <w:r w:rsidRPr="00CB0841">
        <w:rPr>
          <w:rFonts w:ascii="Times New Roman" w:hAnsi="Times New Roman" w:cs="Times New Roman"/>
          <w:sz w:val="28"/>
          <w:szCs w:val="28"/>
        </w:rPr>
        <w:t>носительно этого компонента у данного ученика.</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lastRenderedPageBreak/>
        <w:t xml:space="preserve">Ключ для обработки результатов по оценке уровня </w:t>
      </w:r>
      <w:proofErr w:type="spellStart"/>
      <w:r w:rsidRPr="00CB0841">
        <w:rPr>
          <w:rFonts w:ascii="Times New Roman" w:hAnsi="Times New Roman" w:cs="Times New Roman"/>
          <w:sz w:val="28"/>
          <w:szCs w:val="28"/>
        </w:rPr>
        <w:t>сформированности</w:t>
      </w:r>
      <w:proofErr w:type="spellEnd"/>
      <w:r w:rsidRPr="00CB0841">
        <w:rPr>
          <w:rFonts w:ascii="Times New Roman" w:hAnsi="Times New Roman" w:cs="Times New Roman"/>
          <w:sz w:val="28"/>
          <w:szCs w:val="28"/>
        </w:rPr>
        <w:t xml:space="preserve"> компонентов учебной деятельности (с применением опросника)</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tblPr>
      <w:tblGrid>
        <w:gridCol w:w="2023"/>
        <w:gridCol w:w="430"/>
        <w:gridCol w:w="2835"/>
        <w:gridCol w:w="2126"/>
        <w:gridCol w:w="2268"/>
      </w:tblGrid>
      <w:tr w:rsidR="000F34ED" w:rsidRPr="00CB0841" w:rsidTr="000F34ED">
        <w:trPr>
          <w:trHeight w:val="90"/>
        </w:trPr>
        <w:tc>
          <w:tcPr>
            <w:tcW w:w="2023"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jc w:val="center"/>
              <w:rPr>
                <w:rFonts w:ascii="Times New Roman" w:hAnsi="Times New Roman" w:cs="Times New Roman"/>
                <w:sz w:val="28"/>
                <w:szCs w:val="28"/>
              </w:rPr>
            </w:pPr>
            <w:r w:rsidRPr="00CB0841">
              <w:rPr>
                <w:rFonts w:ascii="Times New Roman" w:hAnsi="Times New Roman" w:cs="Times New Roman"/>
                <w:b/>
                <w:bCs/>
                <w:sz w:val="28"/>
                <w:szCs w:val="28"/>
              </w:rPr>
              <w:t>Компоненты учеб</w:t>
            </w:r>
            <w:r w:rsidRPr="00CB0841">
              <w:rPr>
                <w:rFonts w:ascii="Times New Roman" w:hAnsi="Times New Roman" w:cs="Times New Roman"/>
                <w:b/>
                <w:bCs/>
                <w:sz w:val="28"/>
                <w:szCs w:val="28"/>
              </w:rPr>
              <w:softHyphen/>
              <w:t>ной деятельности</w:t>
            </w: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jc w:val="center"/>
              <w:rPr>
                <w:rFonts w:ascii="Times New Roman" w:hAnsi="Times New Roman" w:cs="Times New Roman"/>
                <w:sz w:val="28"/>
                <w:szCs w:val="28"/>
              </w:rPr>
            </w:pPr>
            <w:r w:rsidRPr="00CB0841">
              <w:rPr>
                <w:rFonts w:ascii="Times New Roman" w:hAnsi="Times New Roman" w:cs="Times New Roman"/>
                <w:b/>
                <w:bCs/>
                <w:sz w:val="28"/>
                <w:szCs w:val="28"/>
              </w:rPr>
              <w:t>Уровни</w:t>
            </w:r>
          </w:p>
        </w:tc>
        <w:tc>
          <w:tcPr>
            <w:tcW w:w="4961" w:type="dxa"/>
            <w:gridSpan w:val="2"/>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jc w:val="center"/>
              <w:rPr>
                <w:rFonts w:ascii="Times New Roman" w:hAnsi="Times New Roman" w:cs="Times New Roman"/>
                <w:sz w:val="28"/>
                <w:szCs w:val="28"/>
              </w:rPr>
            </w:pPr>
            <w:r w:rsidRPr="00CB0841">
              <w:rPr>
                <w:rFonts w:ascii="Times New Roman" w:hAnsi="Times New Roman" w:cs="Times New Roman"/>
                <w:b/>
                <w:bCs/>
                <w:sz w:val="28"/>
                <w:szCs w:val="28"/>
              </w:rPr>
              <w:t>Индексы ответов</w:t>
            </w:r>
          </w:p>
        </w:tc>
        <w:tc>
          <w:tcPr>
            <w:tcW w:w="2268" w:type="dxa"/>
            <w:shd w:val="clear" w:color="auto" w:fill="FFFFFF"/>
            <w:tcMar>
              <w:top w:w="0" w:type="dxa"/>
              <w:left w:w="0" w:type="dxa"/>
              <w:bottom w:w="0" w:type="dxa"/>
              <w:right w:w="0" w:type="dxa"/>
            </w:tcMar>
            <w:hideMark/>
          </w:tcPr>
          <w:p w:rsidR="008A731C" w:rsidRPr="000F34ED" w:rsidRDefault="000F34ED" w:rsidP="000F34ED">
            <w:pPr>
              <w:spacing w:after="0" w:line="240" w:lineRule="auto"/>
              <w:contextualSpacing/>
              <w:jc w:val="center"/>
              <w:rPr>
                <w:rFonts w:ascii="Times New Roman" w:hAnsi="Times New Roman" w:cs="Times New Roman"/>
                <w:b/>
                <w:sz w:val="28"/>
                <w:szCs w:val="28"/>
              </w:rPr>
            </w:pPr>
            <w:r w:rsidRPr="000F34ED">
              <w:rPr>
                <w:rFonts w:ascii="Times New Roman" w:hAnsi="Times New Roman" w:cs="Times New Roman"/>
                <w:b/>
                <w:sz w:val="28"/>
                <w:szCs w:val="28"/>
              </w:rPr>
              <w:t>Примечания</w:t>
            </w:r>
          </w:p>
        </w:tc>
      </w:tr>
      <w:tr w:rsidR="000F34ED" w:rsidRPr="00CB0841" w:rsidTr="000F34ED">
        <w:trPr>
          <w:trHeight w:val="270"/>
        </w:trPr>
        <w:tc>
          <w:tcPr>
            <w:tcW w:w="2023"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8A731C"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8A731C" w:rsidP="000F34ED">
            <w:pPr>
              <w:spacing w:after="0" w:line="240" w:lineRule="auto"/>
              <w:contextualSpacing/>
              <w:rPr>
                <w:rFonts w:ascii="Times New Roman" w:hAnsi="Times New Roman" w:cs="Times New Roman"/>
                <w:sz w:val="28"/>
                <w:szCs w:val="28"/>
              </w:rPr>
            </w:pP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Часть</w:t>
            </w:r>
            <w:proofErr w:type="gramStart"/>
            <w:r w:rsidRPr="00CB0841">
              <w:rPr>
                <w:rFonts w:ascii="Times New Roman" w:hAnsi="Times New Roman" w:cs="Times New Roman"/>
                <w:sz w:val="28"/>
                <w:szCs w:val="28"/>
              </w:rPr>
              <w:t xml:space="preserve"> А</w:t>
            </w:r>
            <w:proofErr w:type="gramEnd"/>
          </w:p>
        </w:tc>
        <w:tc>
          <w:tcPr>
            <w:tcW w:w="2126"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Часть</w:t>
            </w:r>
            <w:proofErr w:type="gramStart"/>
            <w:r w:rsidRPr="00CB0841">
              <w:rPr>
                <w:rFonts w:ascii="Times New Roman" w:hAnsi="Times New Roman" w:cs="Times New Roman"/>
                <w:sz w:val="28"/>
                <w:szCs w:val="28"/>
              </w:rPr>
              <w:t xml:space="preserve"> Б</w:t>
            </w:r>
            <w:proofErr w:type="gramEnd"/>
          </w:p>
        </w:tc>
        <w:tc>
          <w:tcPr>
            <w:tcW w:w="2268" w:type="dxa"/>
            <w:shd w:val="clear" w:color="auto" w:fill="FFFFFF"/>
            <w:tcMar>
              <w:top w:w="0" w:type="dxa"/>
              <w:left w:w="0" w:type="dxa"/>
              <w:bottom w:w="0" w:type="dxa"/>
              <w:right w:w="0" w:type="dxa"/>
            </w:tcMar>
            <w:hideMark/>
          </w:tcPr>
          <w:p w:rsidR="008A731C" w:rsidRPr="00CB0841" w:rsidRDefault="008A731C" w:rsidP="000F34ED">
            <w:pPr>
              <w:spacing w:after="0" w:line="240" w:lineRule="auto"/>
              <w:contextualSpacing/>
              <w:rPr>
                <w:rFonts w:ascii="Times New Roman" w:hAnsi="Times New Roman" w:cs="Times New Roman"/>
                <w:sz w:val="28"/>
                <w:szCs w:val="28"/>
              </w:rPr>
            </w:pPr>
          </w:p>
        </w:tc>
      </w:tr>
      <w:tr w:rsidR="000F34ED" w:rsidRPr="00CB0841" w:rsidTr="000F34ED">
        <w:trPr>
          <w:trHeight w:val="1095"/>
        </w:trPr>
        <w:tc>
          <w:tcPr>
            <w:tcW w:w="2023"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Учебно-познавательный интерес</w:t>
            </w:r>
          </w:p>
        </w:tc>
        <w:tc>
          <w:tcPr>
            <w:tcW w:w="430"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2835"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1а, 2а, 4а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1б 2б 4б 5а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6а, 76, 8а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3б, 5б, 6б, 8б, 9б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3а, 10б, 11б, 12б,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13а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12б 13б</w:t>
            </w:r>
          </w:p>
        </w:tc>
        <w:tc>
          <w:tcPr>
            <w:tcW w:w="2126"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1а, 2а, 4а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46, 5а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6а, 76, 8б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3б, 5б, 6б, 9б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10б 11а, 12а,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13а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12б 13б</w:t>
            </w:r>
          </w:p>
        </w:tc>
        <w:tc>
          <w:tcPr>
            <w:tcW w:w="2268" w:type="dxa"/>
            <w:shd w:val="clear" w:color="auto" w:fill="FFFFFF"/>
            <w:tcMar>
              <w:top w:w="0" w:type="dxa"/>
              <w:left w:w="0" w:type="dxa"/>
              <w:bottom w:w="0" w:type="dxa"/>
              <w:right w:w="0" w:type="dxa"/>
            </w:tcMar>
            <w:hideMark/>
          </w:tcPr>
          <w:p w:rsidR="008A731C" w:rsidRPr="00CB0841" w:rsidRDefault="008A731C" w:rsidP="000F34ED">
            <w:pPr>
              <w:spacing w:after="0" w:line="240" w:lineRule="auto"/>
              <w:contextualSpacing/>
              <w:rPr>
                <w:rFonts w:ascii="Times New Roman" w:hAnsi="Times New Roman" w:cs="Times New Roman"/>
                <w:sz w:val="28"/>
                <w:szCs w:val="28"/>
              </w:rPr>
            </w:pPr>
          </w:p>
        </w:tc>
      </w:tr>
      <w:tr w:rsidR="000F34ED" w:rsidRPr="00CB0841" w:rsidTr="000F34ED">
        <w:trPr>
          <w:trHeight w:val="930"/>
        </w:trPr>
        <w:tc>
          <w:tcPr>
            <w:tcW w:w="2023"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Целеполагание</w:t>
            </w:r>
          </w:p>
        </w:tc>
        <w:tc>
          <w:tcPr>
            <w:tcW w:w="430"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2835"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2а, За, 6а, 16а, 17а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3б 16б 17б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6б 14б 18а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15б 18б 17в, 19а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19б 20а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20б</w:t>
            </w:r>
          </w:p>
        </w:tc>
        <w:tc>
          <w:tcPr>
            <w:tcW w:w="2126"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2а, 3, 16а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16б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14б 17а, 19а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15б 18а, 19б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20а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20б</w:t>
            </w:r>
          </w:p>
        </w:tc>
        <w:tc>
          <w:tcPr>
            <w:tcW w:w="2268" w:type="dxa"/>
            <w:shd w:val="clear" w:color="auto" w:fill="FFFFFF"/>
            <w:tcMar>
              <w:top w:w="0" w:type="dxa"/>
              <w:left w:w="0" w:type="dxa"/>
              <w:bottom w:w="0" w:type="dxa"/>
              <w:right w:w="0" w:type="dxa"/>
            </w:tcMar>
            <w:hideMark/>
          </w:tcPr>
          <w:p w:rsidR="008A731C" w:rsidRPr="00CB0841" w:rsidRDefault="008A731C" w:rsidP="000F34ED">
            <w:pPr>
              <w:spacing w:after="0" w:line="240" w:lineRule="auto"/>
              <w:contextualSpacing/>
              <w:rPr>
                <w:rFonts w:ascii="Times New Roman" w:hAnsi="Times New Roman" w:cs="Times New Roman"/>
                <w:sz w:val="28"/>
                <w:szCs w:val="28"/>
              </w:rPr>
            </w:pPr>
          </w:p>
        </w:tc>
      </w:tr>
      <w:tr w:rsidR="000F34ED" w:rsidRPr="00CB0841" w:rsidTr="000F34ED">
        <w:trPr>
          <w:trHeight w:val="1290"/>
        </w:trPr>
        <w:tc>
          <w:tcPr>
            <w:tcW w:w="2023"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Учебные действия</w:t>
            </w:r>
          </w:p>
        </w:tc>
        <w:tc>
          <w:tcPr>
            <w:tcW w:w="430"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2835"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21 а, 22а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23а, 24а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6б 14б 18а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23б 24в, 25а, 26в,</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27б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2б, 28а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28б</w:t>
            </w:r>
          </w:p>
        </w:tc>
        <w:tc>
          <w:tcPr>
            <w:tcW w:w="2126" w:type="dxa"/>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21 а, 22а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23а, 24а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216, 24б 26б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27а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23б, 24б 25а,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26в, 27б</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26г, 28а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28б</w:t>
            </w:r>
          </w:p>
        </w:tc>
        <w:tc>
          <w:tcPr>
            <w:tcW w:w="2268" w:type="dxa"/>
            <w:shd w:val="clear" w:color="auto" w:fill="FFFFFF"/>
            <w:tcMar>
              <w:top w:w="0" w:type="dxa"/>
              <w:left w:w="0" w:type="dxa"/>
              <w:bottom w:w="0" w:type="dxa"/>
              <w:right w:w="0" w:type="dxa"/>
            </w:tcMar>
            <w:hideMark/>
          </w:tcPr>
          <w:p w:rsidR="008A731C" w:rsidRPr="00CB0841" w:rsidRDefault="008A731C" w:rsidP="000F34ED">
            <w:pPr>
              <w:spacing w:after="0" w:line="240" w:lineRule="auto"/>
              <w:contextualSpacing/>
              <w:rPr>
                <w:rFonts w:ascii="Times New Roman" w:hAnsi="Times New Roman" w:cs="Times New Roman"/>
                <w:sz w:val="28"/>
                <w:szCs w:val="28"/>
              </w:rPr>
            </w:pPr>
          </w:p>
        </w:tc>
      </w:tr>
      <w:tr w:rsidR="000F34ED" w:rsidRPr="00CB0841" w:rsidTr="000F34ED">
        <w:tc>
          <w:tcPr>
            <w:tcW w:w="2023" w:type="dxa"/>
            <w:vMerge w:val="restart"/>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Действие контроля</w:t>
            </w: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29а, 30а</w:t>
            </w:r>
          </w:p>
        </w:tc>
        <w:tc>
          <w:tcPr>
            <w:tcW w:w="4394" w:type="dxa"/>
            <w:gridSpan w:val="2"/>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29а, 30а</w:t>
            </w: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29б, 30б, 31 а</w:t>
            </w:r>
          </w:p>
        </w:tc>
        <w:tc>
          <w:tcPr>
            <w:tcW w:w="4394" w:type="dxa"/>
            <w:gridSpan w:val="2"/>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29б, 31б, 32а</w:t>
            </w: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vAlign w:val="bottom"/>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3 4</w:t>
            </w:r>
          </w:p>
        </w:tc>
        <w:tc>
          <w:tcPr>
            <w:tcW w:w="2835" w:type="dxa"/>
            <w:shd w:val="clear" w:color="auto" w:fill="FFFFFF"/>
            <w:tcMar>
              <w:top w:w="0" w:type="dxa"/>
              <w:left w:w="43" w:type="dxa"/>
              <w:bottom w:w="0" w:type="dxa"/>
              <w:right w:w="0" w:type="dxa"/>
            </w:tcMar>
            <w:vAlign w:val="bottom"/>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29в, 31б, 32б</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30в, 33а, 34а</w:t>
            </w:r>
          </w:p>
        </w:tc>
        <w:tc>
          <w:tcPr>
            <w:tcW w:w="4394" w:type="dxa"/>
            <w:gridSpan w:val="2"/>
            <w:shd w:val="clear" w:color="auto" w:fill="FFFFFF"/>
            <w:tcMar>
              <w:top w:w="0" w:type="dxa"/>
              <w:left w:w="43" w:type="dxa"/>
              <w:bottom w:w="0" w:type="dxa"/>
              <w:right w:w="43" w:type="dxa"/>
            </w:tcMar>
            <w:vAlign w:val="bottom"/>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29в, 31б, 32а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30в, 33а, 34а</w:t>
            </w: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336, 34б</w:t>
            </w:r>
          </w:p>
        </w:tc>
        <w:tc>
          <w:tcPr>
            <w:tcW w:w="4394" w:type="dxa"/>
            <w:gridSpan w:val="2"/>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33б, 34б</w:t>
            </w: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33в</w:t>
            </w:r>
          </w:p>
        </w:tc>
        <w:tc>
          <w:tcPr>
            <w:tcW w:w="4394" w:type="dxa"/>
            <w:gridSpan w:val="2"/>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33в</w:t>
            </w:r>
          </w:p>
        </w:tc>
      </w:tr>
      <w:tr w:rsidR="000F34ED" w:rsidRPr="00CB0841" w:rsidTr="000F34ED">
        <w:tc>
          <w:tcPr>
            <w:tcW w:w="2023" w:type="dxa"/>
            <w:vMerge w:val="restart"/>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Действие оценки</w:t>
            </w: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35а, 36а</w:t>
            </w:r>
          </w:p>
        </w:tc>
        <w:tc>
          <w:tcPr>
            <w:tcW w:w="4394" w:type="dxa"/>
            <w:gridSpan w:val="2"/>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35б, 35в, 36б</w:t>
            </w:r>
          </w:p>
        </w:tc>
        <w:tc>
          <w:tcPr>
            <w:tcW w:w="4394" w:type="dxa"/>
            <w:gridSpan w:val="2"/>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vAlign w:val="bottom"/>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w:t>
            </w:r>
          </w:p>
        </w:tc>
        <w:tc>
          <w:tcPr>
            <w:tcW w:w="2835" w:type="dxa"/>
            <w:shd w:val="clear" w:color="auto" w:fill="FFFFFF"/>
            <w:tcMar>
              <w:top w:w="0" w:type="dxa"/>
              <w:left w:w="43" w:type="dxa"/>
              <w:bottom w:w="0" w:type="dxa"/>
              <w:right w:w="0" w:type="dxa"/>
            </w:tcMar>
            <w:vAlign w:val="bottom"/>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35г, 36в, 37б</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37в</w:t>
            </w:r>
          </w:p>
        </w:tc>
        <w:tc>
          <w:tcPr>
            <w:tcW w:w="4394" w:type="dxa"/>
            <w:gridSpan w:val="2"/>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37г</w:t>
            </w:r>
          </w:p>
        </w:tc>
        <w:tc>
          <w:tcPr>
            <w:tcW w:w="4394" w:type="dxa"/>
            <w:gridSpan w:val="2"/>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r w:rsidR="000F34ED" w:rsidRPr="00CB0841" w:rsidTr="000F34ED">
        <w:tc>
          <w:tcPr>
            <w:tcW w:w="2023" w:type="dxa"/>
            <w:vMerge/>
            <w:shd w:val="clear" w:color="auto" w:fill="FFFFFF"/>
            <w:vAlign w:val="center"/>
            <w:hideMark/>
          </w:tcPr>
          <w:p w:rsidR="00CB0841" w:rsidRPr="00CB0841" w:rsidRDefault="00CB0841" w:rsidP="000F34ED">
            <w:pPr>
              <w:spacing w:after="0" w:line="240" w:lineRule="auto"/>
              <w:contextualSpacing/>
              <w:rPr>
                <w:rFonts w:ascii="Times New Roman" w:hAnsi="Times New Roman" w:cs="Times New Roman"/>
                <w:sz w:val="28"/>
                <w:szCs w:val="28"/>
              </w:rPr>
            </w:pPr>
          </w:p>
        </w:tc>
        <w:tc>
          <w:tcPr>
            <w:tcW w:w="430"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2835" w:type="dxa"/>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37д</w:t>
            </w:r>
          </w:p>
        </w:tc>
        <w:tc>
          <w:tcPr>
            <w:tcW w:w="4394" w:type="dxa"/>
            <w:gridSpan w:val="2"/>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tc>
      </w:tr>
    </w:tbl>
    <w:p w:rsidR="000F34ED" w:rsidRDefault="000F34ED" w:rsidP="000F34ED">
      <w:pPr>
        <w:spacing w:after="0" w:line="240" w:lineRule="auto"/>
        <w:contextualSpacing/>
        <w:rPr>
          <w:rFonts w:ascii="Times New Roman" w:hAnsi="Times New Roman" w:cs="Times New Roman"/>
          <w:sz w:val="28"/>
          <w:szCs w:val="28"/>
        </w:rPr>
      </w:pPr>
    </w:p>
    <w:p w:rsidR="00A86A3A" w:rsidRDefault="00A86A3A" w:rsidP="000F34ED">
      <w:pPr>
        <w:spacing w:after="0" w:line="240" w:lineRule="auto"/>
        <w:ind w:firstLine="709"/>
        <w:contextualSpacing/>
        <w:jc w:val="both"/>
        <w:rPr>
          <w:rFonts w:ascii="Times New Roman" w:hAnsi="Times New Roman" w:cs="Times New Roman"/>
          <w:i/>
          <w:sz w:val="28"/>
          <w:szCs w:val="28"/>
        </w:rPr>
      </w:pPr>
    </w:p>
    <w:p w:rsidR="00CB0841" w:rsidRPr="000F34ED" w:rsidRDefault="00CB0841" w:rsidP="000F34ED">
      <w:pPr>
        <w:spacing w:after="0" w:line="240" w:lineRule="auto"/>
        <w:ind w:firstLine="709"/>
        <w:contextualSpacing/>
        <w:jc w:val="both"/>
        <w:rPr>
          <w:rFonts w:ascii="Times New Roman" w:hAnsi="Times New Roman" w:cs="Times New Roman"/>
          <w:i/>
          <w:sz w:val="28"/>
          <w:szCs w:val="28"/>
        </w:rPr>
      </w:pPr>
      <w:r w:rsidRPr="000F34ED">
        <w:rPr>
          <w:rFonts w:ascii="Times New Roman" w:hAnsi="Times New Roman" w:cs="Times New Roman"/>
          <w:i/>
          <w:sz w:val="28"/>
          <w:szCs w:val="28"/>
        </w:rPr>
        <w:t>Интерпретация результатов:</w:t>
      </w:r>
    </w:p>
    <w:p w:rsidR="00CB0841" w:rsidRPr="00CB0841" w:rsidRDefault="00CB0841" w:rsidP="000F34ED">
      <w:pPr>
        <w:spacing w:after="0" w:line="240" w:lineRule="auto"/>
        <w:ind w:firstLine="709"/>
        <w:contextualSpacing/>
        <w:jc w:val="both"/>
        <w:rPr>
          <w:rFonts w:ascii="Times New Roman" w:hAnsi="Times New Roman" w:cs="Times New Roman"/>
          <w:sz w:val="28"/>
          <w:szCs w:val="28"/>
        </w:rPr>
      </w:pPr>
      <w:r w:rsidRPr="00CB0841">
        <w:rPr>
          <w:rFonts w:ascii="Times New Roman" w:hAnsi="Times New Roman" w:cs="Times New Roman"/>
          <w:sz w:val="28"/>
          <w:szCs w:val="28"/>
        </w:rPr>
        <w:lastRenderedPageBreak/>
        <w:t xml:space="preserve">Учитель обобщает накапливающиеся у него сведения о каждом ученике, получаемые во время проведения различных по содержанию и сложности уроков, в результате анализа выполняемых учениками самостоятельных видов работ, бесед с учениками и родителями и пр. </w:t>
      </w:r>
      <w:proofErr w:type="gramStart"/>
      <w:r w:rsidRPr="00CB0841">
        <w:rPr>
          <w:rFonts w:ascii="Times New Roman" w:hAnsi="Times New Roman" w:cs="Times New Roman"/>
          <w:sz w:val="28"/>
          <w:szCs w:val="28"/>
        </w:rPr>
        <w:t>Такая аналити</w:t>
      </w:r>
      <w:r w:rsidRPr="00CB0841">
        <w:rPr>
          <w:rFonts w:ascii="Times New Roman" w:hAnsi="Times New Roman" w:cs="Times New Roman"/>
          <w:sz w:val="28"/>
          <w:szCs w:val="28"/>
        </w:rPr>
        <w:softHyphen/>
        <w:t>ческая работа нужна учителю для того, чтобы содержательно определить "слабые звенья" в методах своей работы, находить индивидуальные варианты продвижения учеников на пути к становлению их в качестве субъектов учения, вы</w:t>
      </w:r>
      <w:r w:rsidRPr="00CB0841">
        <w:rPr>
          <w:rFonts w:ascii="Times New Roman" w:hAnsi="Times New Roman" w:cs="Times New Roman"/>
          <w:sz w:val="28"/>
          <w:szCs w:val="28"/>
        </w:rPr>
        <w:softHyphen/>
        <w:t>бирать формы работы с классом и отдельными учениками так, чтобы не обеспечивать не только накопление конкретных знаний, но и закладывание внутренних механизмов процесса учения и развития.</w:t>
      </w:r>
      <w:proofErr w:type="gramEnd"/>
    </w:p>
    <w:p w:rsidR="00CB0841" w:rsidRPr="00CB0841" w:rsidRDefault="00CB0841"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b/>
          <w:bCs/>
          <w:sz w:val="28"/>
          <w:szCs w:val="28"/>
        </w:rPr>
        <w:t>Часть</w:t>
      </w:r>
      <w:proofErr w:type="gramStart"/>
      <w:r w:rsidRPr="00CB0841">
        <w:rPr>
          <w:rFonts w:ascii="Times New Roman" w:hAnsi="Times New Roman" w:cs="Times New Roman"/>
          <w:b/>
          <w:bCs/>
          <w:sz w:val="28"/>
          <w:szCs w:val="28"/>
        </w:rPr>
        <w:t xml:space="preserve"> А</w:t>
      </w:r>
      <w:proofErr w:type="gramEnd"/>
      <w:r w:rsidRPr="00CB0841">
        <w:rPr>
          <w:rFonts w:ascii="Times New Roman" w:hAnsi="Times New Roman" w:cs="Times New Roman"/>
          <w:b/>
          <w:bCs/>
          <w:sz w:val="28"/>
          <w:szCs w:val="28"/>
        </w:rPr>
        <w:t xml:space="preserve"> (основная)</w:t>
      </w:r>
    </w:p>
    <w:tbl>
      <w:tblPr>
        <w:tblW w:w="9683" w:type="dxa"/>
        <w:shd w:val="clear" w:color="auto" w:fill="FFFFFF"/>
        <w:tblCellMar>
          <w:top w:w="45" w:type="dxa"/>
          <w:left w:w="45" w:type="dxa"/>
          <w:bottom w:w="45" w:type="dxa"/>
          <w:right w:w="45" w:type="dxa"/>
        </w:tblCellMar>
        <w:tblLook w:val="04A0"/>
      </w:tblPr>
      <w:tblGrid>
        <w:gridCol w:w="910"/>
        <w:gridCol w:w="5796"/>
        <w:gridCol w:w="2977"/>
      </w:tblGrid>
      <w:tr w:rsidR="00CB0841" w:rsidRPr="00CB0841" w:rsidTr="000F34ED">
        <w:trPr>
          <w:trHeight w:val="13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Вопросы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Варианты ответов</w:t>
            </w:r>
          </w:p>
        </w:tc>
      </w:tr>
      <w:tr w:rsidR="00CB0841" w:rsidRPr="00CB0841" w:rsidTr="000F34ED">
        <w:trPr>
          <w:trHeight w:val="13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tc>
      </w:tr>
      <w:tr w:rsidR="00CB0841" w:rsidRPr="00CB0841" w:rsidTr="000F34ED">
        <w:trPr>
          <w:trHeight w:val="48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ученик реагирует на новый фактический материал (конкретные сведения, факты, слова и пр.)</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безразлично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эмоционально</w:t>
            </w:r>
          </w:p>
        </w:tc>
      </w:tr>
      <w:tr w:rsidR="00CB0841" w:rsidRPr="00CB0841" w:rsidTr="000F34ED">
        <w:trPr>
          <w:trHeight w:val="67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ученик включается в выполнение новых практических заданий, в решение новых задач на применение хорошо известного способа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неохотно, безразлично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охотно</w:t>
            </w:r>
          </w:p>
        </w:tc>
      </w:tr>
      <w:tr w:rsidR="00CB0841" w:rsidRPr="00CB0841" w:rsidTr="000F34ED">
        <w:trPr>
          <w:trHeight w:val="465"/>
        </w:trPr>
        <w:tc>
          <w:tcPr>
            <w:tcW w:w="910" w:type="dxa"/>
            <w:tcBorders>
              <w:top w:val="single" w:sz="6" w:space="0" w:color="000000"/>
              <w:left w:val="single" w:sz="6" w:space="0" w:color="000000"/>
              <w:bottom w:val="nil"/>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Отвлекается ли ученик при выполнении новых практических заданий?</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очень легко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работает сосредоточенно</w:t>
            </w:r>
          </w:p>
        </w:tc>
      </w:tr>
      <w:tr w:rsidR="00CB0841" w:rsidRPr="00CB0841" w:rsidTr="000F34ED">
        <w:trPr>
          <w:trHeight w:val="345"/>
        </w:trPr>
        <w:tc>
          <w:tcPr>
            <w:tcW w:w="910" w:type="dxa"/>
            <w:tcBorders>
              <w:top w:val="nil"/>
              <w:left w:val="single" w:sz="6" w:space="0" w:color="000000"/>
              <w:bottom w:val="nil"/>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Задает ли ушник вопросы по новому фактическому материалу?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задаёт</w:t>
            </w:r>
          </w:p>
        </w:tc>
      </w:tr>
      <w:tr w:rsidR="00CB0841" w:rsidRPr="00CB0841" w:rsidTr="000F34ED">
        <w:trPr>
          <w:trHeight w:val="450"/>
        </w:trPr>
        <w:tc>
          <w:tcPr>
            <w:tcW w:w="91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относится к ответам учителя на свои вопросы (или на вопросы других учеников)?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удовлетворяет любой ответ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добивается содержательного ответа</w:t>
            </w:r>
          </w:p>
        </w:tc>
      </w:tr>
      <w:tr w:rsidR="00CB0841" w:rsidRPr="00CB0841" w:rsidTr="000F34ED">
        <w:trPr>
          <w:trHeight w:val="48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Стремится пи ученик к самостоятельному выполнению практических заданий?</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 охотно прибегает к внешней помощи</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34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7.</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ученик реагирует на новый творческий материал (выявление существенных признаков понятий, способов действия)?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безразлично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эмоционально</w:t>
            </w:r>
          </w:p>
        </w:tc>
      </w:tr>
      <w:tr w:rsidR="00CB0841" w:rsidRPr="00CB0841" w:rsidTr="000F34ED">
        <w:trPr>
          <w:trHeight w:val="34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8</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Задает ли ученик вопросы по новому теоретическому материалу?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 (почти никогда)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задает</w:t>
            </w:r>
          </w:p>
        </w:tc>
      </w:tr>
      <w:tr w:rsidR="00CB0841" w:rsidRPr="00CB0841" w:rsidTr="000F34ED">
        <w:trPr>
          <w:trHeight w:val="36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9.</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ученик реагирует на факт самостоятельного решения им задачи?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безразлично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эмоционально</w:t>
            </w:r>
          </w:p>
        </w:tc>
      </w:tr>
      <w:tr w:rsidR="00CB0841" w:rsidRPr="00CB0841" w:rsidTr="000F34ED">
        <w:trPr>
          <w:trHeight w:val="34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10.</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Стремится ли отвечать на вопросы по новому теоретическому материалу?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48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11.</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Бывает ли, чтобы вопросы ученика по новому материалу выходили за пределы темы?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36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lastRenderedPageBreak/>
              <w:t>12.</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Пытается ли ученик делать самостоятельные выводы из нового материала?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60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13.</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Проявляет ли ученик стремление систематически получать новую информацию вне школы и учебников (читает дополнительную литературу, посещает кружок и т.д.)?</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 (изредка)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48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14.</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правильно ответить на вопрос «Что нужно узнать?» до решения задачи?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45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15.</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ответить на вопросы: 'Что ты должен был узнать?» и «Что узнал нового?» - после решения задачи?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61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16.</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Различает ли ученик задачи, требую</w:t>
            </w:r>
            <w:r w:rsidRPr="00CB0841">
              <w:rPr>
                <w:rFonts w:ascii="Times New Roman" w:hAnsi="Times New Roman" w:cs="Times New Roman"/>
                <w:sz w:val="28"/>
                <w:szCs w:val="28"/>
              </w:rPr>
              <w:softHyphen/>
              <w:t>щие разных способов решения, если они внешне сходны (по сюжету, формулиров</w:t>
            </w:r>
            <w:r w:rsidRPr="00CB0841">
              <w:rPr>
                <w:rFonts w:ascii="Times New Roman" w:hAnsi="Times New Roman" w:cs="Times New Roman"/>
                <w:sz w:val="28"/>
                <w:szCs w:val="28"/>
              </w:rPr>
              <w:softHyphen/>
              <w:t>ке элементов условия)?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91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17.</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ученик включается в решение но</w:t>
            </w:r>
            <w:r w:rsidRPr="00CB0841">
              <w:rPr>
                <w:rFonts w:ascii="Times New Roman" w:hAnsi="Times New Roman" w:cs="Times New Roman"/>
                <w:sz w:val="28"/>
                <w:szCs w:val="28"/>
              </w:rPr>
              <w:softHyphen/>
              <w:t>вой теоретической задачи (выделение новых понятий, их свойств, следствий и т.п.)?</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 включается</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включается, но затем теряет ее ос</w:t>
            </w:r>
            <w:r w:rsidRPr="00CB0841">
              <w:rPr>
                <w:rFonts w:ascii="Times New Roman" w:hAnsi="Times New Roman" w:cs="Times New Roman"/>
                <w:sz w:val="28"/>
                <w:szCs w:val="28"/>
              </w:rPr>
              <w:softHyphen/>
              <w:t>новную цель, сводит ее лишь к резуль</w:t>
            </w:r>
            <w:r w:rsidRPr="00CB0841">
              <w:rPr>
                <w:rFonts w:ascii="Times New Roman" w:hAnsi="Times New Roman" w:cs="Times New Roman"/>
                <w:sz w:val="28"/>
                <w:szCs w:val="28"/>
              </w:rPr>
              <w:softHyphen/>
              <w:t>тату</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включается, сохраняя все сущест</w:t>
            </w:r>
            <w:r w:rsidRPr="00CB0841">
              <w:rPr>
                <w:rFonts w:ascii="Times New Roman" w:hAnsi="Times New Roman" w:cs="Times New Roman"/>
                <w:sz w:val="28"/>
                <w:szCs w:val="28"/>
              </w:rPr>
              <w:softHyphen/>
              <w:t>венное содержание цели</w:t>
            </w:r>
          </w:p>
        </w:tc>
      </w:tr>
      <w:tr w:rsidR="00CB0841" w:rsidRPr="00CB0841" w:rsidTr="000F34ED">
        <w:trPr>
          <w:trHeight w:val="45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18.</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решив теоретическую задачу, дать содержательное обоснова</w:t>
            </w:r>
            <w:r w:rsidRPr="00CB0841">
              <w:rPr>
                <w:rFonts w:ascii="Times New Roman" w:hAnsi="Times New Roman" w:cs="Times New Roman"/>
                <w:sz w:val="28"/>
                <w:szCs w:val="28"/>
              </w:rPr>
              <w:softHyphen/>
              <w:t>ние способов действия?</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45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19.</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 xml:space="preserve">Решив теоретическую задачу, может ли ученик объяснить связь ее способа с уже </w:t>
            </w:r>
            <w:proofErr w:type="gramStart"/>
            <w:r w:rsidRPr="00CB0841">
              <w:rPr>
                <w:rFonts w:ascii="Times New Roman" w:hAnsi="Times New Roman" w:cs="Times New Roman"/>
                <w:sz w:val="28"/>
                <w:szCs w:val="28"/>
              </w:rPr>
              <w:t>известным</w:t>
            </w:r>
            <w:proofErr w:type="gramEnd"/>
            <w:r w:rsidRPr="00CB0841">
              <w:rPr>
                <w:rFonts w:ascii="Times New Roman" w:hAnsi="Times New Roman" w:cs="Times New Roman"/>
                <w:sz w:val="28"/>
                <w:szCs w:val="28"/>
              </w:rPr>
              <w:t xml:space="preserve"> ему?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 да</w:t>
            </w:r>
          </w:p>
          <w:p w:rsidR="008A731C" w:rsidRPr="00CB0841" w:rsidRDefault="008A731C" w:rsidP="000F34ED">
            <w:pPr>
              <w:spacing w:after="0" w:line="240" w:lineRule="auto"/>
              <w:contextualSpacing/>
              <w:rPr>
                <w:rFonts w:ascii="Times New Roman" w:hAnsi="Times New Roman" w:cs="Times New Roman"/>
                <w:sz w:val="28"/>
                <w:szCs w:val="28"/>
              </w:rPr>
            </w:pPr>
          </w:p>
        </w:tc>
      </w:tr>
      <w:tr w:rsidR="00CB0841" w:rsidRPr="00CB0841" w:rsidTr="000F34ED">
        <w:trPr>
          <w:trHeight w:val="34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20.</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Решив теоретическую задачу, пытается ли ученик ставить сам новые задачи, вытекающие из данного способа (прин</w:t>
            </w:r>
            <w:r w:rsidRPr="00CB0841">
              <w:rPr>
                <w:rFonts w:ascii="Times New Roman" w:hAnsi="Times New Roman" w:cs="Times New Roman"/>
                <w:sz w:val="28"/>
                <w:szCs w:val="28"/>
              </w:rPr>
              <w:softHyphen/>
              <w:t>ципа)?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46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21.</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На что направлена основная актив</w:t>
            </w:r>
            <w:r w:rsidRPr="00CB0841">
              <w:rPr>
                <w:rFonts w:ascii="Times New Roman" w:hAnsi="Times New Roman" w:cs="Times New Roman"/>
                <w:sz w:val="28"/>
                <w:szCs w:val="28"/>
              </w:rPr>
              <w:softHyphen/>
              <w:t>ность ученика при решении новых задач?</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на копирование действий (указаний) других (учителя, учеников)</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самостоятельный поиск решения</w:t>
            </w:r>
          </w:p>
        </w:tc>
      </w:tr>
      <w:tr w:rsidR="00CB0841" w:rsidRPr="00CB0841" w:rsidTr="000F34ED">
        <w:trPr>
          <w:trHeight w:val="45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22.</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самостоятельно рас</w:t>
            </w:r>
            <w:r w:rsidRPr="00CB0841">
              <w:rPr>
                <w:rFonts w:ascii="Times New Roman" w:hAnsi="Times New Roman" w:cs="Times New Roman"/>
                <w:sz w:val="28"/>
                <w:szCs w:val="28"/>
              </w:rPr>
              <w:softHyphen/>
              <w:t>сказать о своих действиях, решив зада</w:t>
            </w:r>
            <w:r w:rsidRPr="00CB0841">
              <w:rPr>
                <w:rFonts w:ascii="Times New Roman" w:hAnsi="Times New Roman" w:cs="Times New Roman"/>
                <w:sz w:val="28"/>
                <w:szCs w:val="28"/>
              </w:rPr>
              <w:softHyphen/>
              <w:t>чу?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43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23.</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решить новую задачу самостоятельно?</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70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lastRenderedPageBreak/>
              <w:t>24.</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Пытается ли ученик при решении новой задачи использовать уже известные ему способы?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 чаще всего неправильно, не вно</w:t>
            </w:r>
            <w:r w:rsidRPr="00CB0841">
              <w:rPr>
                <w:rFonts w:ascii="Times New Roman" w:hAnsi="Times New Roman" w:cs="Times New Roman"/>
                <w:sz w:val="28"/>
                <w:szCs w:val="28"/>
              </w:rPr>
              <w:softHyphen/>
              <w:t>сит изменений</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да (с учетом изменений в условиях)</w:t>
            </w:r>
          </w:p>
        </w:tc>
      </w:tr>
      <w:tr w:rsidR="00CB0841" w:rsidRPr="00CB0841" w:rsidTr="000F34ED">
        <w:trPr>
          <w:trHeight w:val="67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25.</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Если ученик использует для решения какой-либо способ, непригодный для данной задачи, может ли он без помощи учителя обнаружить свою ошибку?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69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26.</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внести изменения в усвоенный ранее способ действий в со</w:t>
            </w:r>
            <w:r w:rsidRPr="00CB0841">
              <w:rPr>
                <w:rFonts w:ascii="Times New Roman" w:hAnsi="Times New Roman" w:cs="Times New Roman"/>
                <w:sz w:val="28"/>
                <w:szCs w:val="28"/>
              </w:rPr>
              <w:softHyphen/>
              <w:t>ответствии с условиями новой задачи?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 б) только с помощью в) пытается сделать сам</w:t>
            </w:r>
            <w:proofErr w:type="gramStart"/>
            <w:r w:rsidRPr="00CB0841">
              <w:rPr>
                <w:rFonts w:ascii="Times New Roman" w:hAnsi="Times New Roman" w:cs="Times New Roman"/>
                <w:sz w:val="28"/>
                <w:szCs w:val="28"/>
              </w:rPr>
              <w:t xml:space="preserve"> ,</w:t>
            </w:r>
            <w:proofErr w:type="gramEnd"/>
            <w:r w:rsidRPr="00CB0841">
              <w:rPr>
                <w:rFonts w:ascii="Times New Roman" w:hAnsi="Times New Roman" w:cs="Times New Roman"/>
                <w:sz w:val="28"/>
                <w:szCs w:val="28"/>
              </w:rPr>
              <w:t xml:space="preserve"> но не может г) может самостоятельно</w:t>
            </w:r>
          </w:p>
        </w:tc>
      </w:tr>
      <w:tr w:rsidR="00CB0841" w:rsidRPr="00CB0841" w:rsidTr="000F34ED">
        <w:trPr>
          <w:trHeight w:val="46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27.</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после неудачных по</w:t>
            </w:r>
            <w:r w:rsidRPr="00CB0841">
              <w:rPr>
                <w:rFonts w:ascii="Times New Roman" w:hAnsi="Times New Roman" w:cs="Times New Roman"/>
                <w:sz w:val="28"/>
                <w:szCs w:val="28"/>
              </w:rPr>
              <w:softHyphen/>
              <w:t>пыток решить задачу правильно, объяс</w:t>
            </w:r>
            <w:r w:rsidRPr="00CB0841">
              <w:rPr>
                <w:rFonts w:ascii="Times New Roman" w:hAnsi="Times New Roman" w:cs="Times New Roman"/>
                <w:sz w:val="28"/>
                <w:szCs w:val="28"/>
              </w:rPr>
              <w:softHyphen/>
              <w:t>нить причину неудач?</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практически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может</w:t>
            </w:r>
          </w:p>
        </w:tc>
      </w:tr>
      <w:tr w:rsidR="00CB0841" w:rsidRPr="00CB0841" w:rsidTr="000F34ED">
        <w:trPr>
          <w:trHeight w:val="61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28.</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proofErr w:type="gramStart"/>
            <w:r w:rsidRPr="00CB0841">
              <w:rPr>
                <w:rFonts w:ascii="Times New Roman" w:hAnsi="Times New Roman" w:cs="Times New Roman"/>
                <w:sz w:val="28"/>
                <w:szCs w:val="28"/>
              </w:rPr>
              <w:t>Умеет ли ученик на каком-то этапе изучения материала при введении новых способов действия увидеть его принципиальную общность с известными ему ранее, и выделить этот принцип?</w:t>
            </w:r>
            <w:proofErr w:type="gramEnd"/>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48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29.</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Допускает ли ученик при решении зна</w:t>
            </w:r>
            <w:r w:rsidRPr="00CB0841">
              <w:rPr>
                <w:rFonts w:ascii="Times New Roman" w:hAnsi="Times New Roman" w:cs="Times New Roman"/>
                <w:sz w:val="28"/>
                <w:szCs w:val="28"/>
              </w:rPr>
              <w:softHyphen/>
              <w:t>комых задач одни и те же ошибки?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да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иногда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нет</w:t>
            </w:r>
          </w:p>
        </w:tc>
      </w:tr>
      <w:tr w:rsidR="00CB0841" w:rsidRPr="00CB0841" w:rsidTr="000F34ED">
        <w:trPr>
          <w:trHeight w:val="58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30.</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при решении знако</w:t>
            </w:r>
            <w:r w:rsidRPr="00CB0841">
              <w:rPr>
                <w:rFonts w:ascii="Times New Roman" w:hAnsi="Times New Roman" w:cs="Times New Roman"/>
                <w:sz w:val="28"/>
                <w:szCs w:val="28"/>
              </w:rPr>
              <w:softHyphen/>
              <w:t>мых задач самостоятельно найти и исправить допущенную ошибку?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в некоторых случаях</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нет</w:t>
            </w:r>
          </w:p>
        </w:tc>
      </w:tr>
      <w:tr w:rsidR="00CB0841" w:rsidRPr="00CB0841" w:rsidTr="000F34ED">
        <w:trPr>
          <w:trHeight w:val="57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31.</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Умеет ли ученик правильно объяснить ошибку на изученное правило, на применение известного способа?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58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32.</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поступает ученик, если ему показывают на наличие ошибки (учитель, ученики или родители)?</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некритически исправляет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исправляет после того, как поймет основание критики</w:t>
            </w:r>
          </w:p>
        </w:tc>
      </w:tr>
      <w:tr w:rsidR="00CB0841" w:rsidRPr="00CB0841" w:rsidTr="000F34ED">
        <w:trPr>
          <w:trHeight w:val="79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33.</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Если ученик применяет для решения задачи способ, приводящий к ошибкам, может ли ученик обнаружить, что причиной ошибки является именно этот способ?</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только с помощью</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может самостоятельно</w:t>
            </w:r>
          </w:p>
        </w:tc>
      </w:tr>
      <w:tr w:rsidR="00CB0841" w:rsidRPr="00CB0841" w:rsidTr="000F34ED">
        <w:trPr>
          <w:trHeight w:val="690"/>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34</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дать объяснение причинам таких ошибок (соотнести способы д</w:t>
            </w:r>
            <w:r w:rsidR="000D0E37">
              <w:rPr>
                <w:rFonts w:ascii="Times New Roman" w:hAnsi="Times New Roman" w:cs="Times New Roman"/>
                <w:sz w:val="28"/>
                <w:szCs w:val="28"/>
              </w:rPr>
              <w:t>ействи</w:t>
            </w:r>
            <w:r w:rsidRPr="00CB0841">
              <w:rPr>
                <w:rFonts w:ascii="Times New Roman" w:hAnsi="Times New Roman" w:cs="Times New Roman"/>
                <w:sz w:val="28"/>
                <w:szCs w:val="28"/>
              </w:rPr>
              <w:t>й, обосновать пригодность одного и непригодность другого)?</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да</w:t>
            </w:r>
          </w:p>
        </w:tc>
      </w:tr>
      <w:tr w:rsidR="00CB0841" w:rsidRPr="00CB0841" w:rsidTr="000F34ED">
        <w:trPr>
          <w:trHeight w:val="112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lastRenderedPageBreak/>
              <w:t>35.</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ученик обосновывает правильность выполнения заданий, решения задач, если не допускает ошибок?</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 обосновывает</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ссылается на свои отметки, слова учителя</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ссылается на образец, правило, схему</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г) выделяет содержательную связь между условиями (особенностями задачи и своими действиями)</w:t>
            </w:r>
          </w:p>
        </w:tc>
      </w:tr>
      <w:tr w:rsidR="00CB0841" w:rsidRPr="00CB0841" w:rsidTr="000F34ED">
        <w:trPr>
          <w:trHeight w:val="79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36.</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Как относится ученик к критике своих действий, решений, знаний со стороны учителя (учеников)?</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безразлично</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эмоционально, но без попыток учета степени справедливости критики</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стремится разобраться в основании критики</w:t>
            </w:r>
          </w:p>
        </w:tc>
      </w:tr>
      <w:tr w:rsidR="00CB0841" w:rsidRPr="00CB0841" w:rsidTr="000F34ED">
        <w:trPr>
          <w:trHeight w:val="1695"/>
        </w:trPr>
        <w:tc>
          <w:tcPr>
            <w:tcW w:w="9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37.</w:t>
            </w:r>
          </w:p>
        </w:tc>
        <w:tc>
          <w:tcPr>
            <w:tcW w:w="5796"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Может ли ученик оценить свои возможност</w:t>
            </w:r>
            <w:r w:rsidR="000D0E37">
              <w:rPr>
                <w:rFonts w:ascii="Times New Roman" w:hAnsi="Times New Roman" w:cs="Times New Roman"/>
                <w:sz w:val="28"/>
                <w:szCs w:val="28"/>
              </w:rPr>
              <w:t>и решать новую (еще не разобран</w:t>
            </w:r>
            <w:r w:rsidRPr="00CB0841">
              <w:rPr>
                <w:rFonts w:ascii="Times New Roman" w:hAnsi="Times New Roman" w:cs="Times New Roman"/>
                <w:sz w:val="28"/>
                <w:szCs w:val="28"/>
              </w:rPr>
              <w:t>ную с учителем) задачу?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нет (или учитывает лишь случайные признаки задачи)</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оценивает, ссылаясь на свои удачи (неудачи) в прошлом опыте</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ссылается на известное правило (сходных по типу задач)</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г) может, если с помощью учителя уви</w:t>
            </w:r>
            <w:r w:rsidRPr="00CB0841">
              <w:rPr>
                <w:rFonts w:ascii="Times New Roman" w:hAnsi="Times New Roman" w:cs="Times New Roman"/>
                <w:sz w:val="28"/>
                <w:szCs w:val="28"/>
              </w:rPr>
              <w:softHyphen/>
              <w:t>дит возможность перестройки известно</w:t>
            </w:r>
            <w:r w:rsidRPr="00CB0841">
              <w:rPr>
                <w:rFonts w:ascii="Times New Roman" w:hAnsi="Times New Roman" w:cs="Times New Roman"/>
                <w:sz w:val="28"/>
                <w:szCs w:val="28"/>
              </w:rPr>
              <w:softHyphen/>
              <w:t>го ему способа д) может самостоятельно (учитывая все условия задачи и своих действий)</w:t>
            </w:r>
          </w:p>
        </w:tc>
      </w:tr>
    </w:tbl>
    <w:p w:rsidR="00CB0841" w:rsidRDefault="00CB0841" w:rsidP="000F34ED">
      <w:pPr>
        <w:spacing w:after="0" w:line="240" w:lineRule="auto"/>
        <w:contextualSpacing/>
        <w:rPr>
          <w:rFonts w:ascii="Times New Roman" w:hAnsi="Times New Roman" w:cs="Times New Roman"/>
          <w:sz w:val="28"/>
          <w:szCs w:val="28"/>
        </w:rPr>
      </w:pPr>
    </w:p>
    <w:p w:rsidR="00A86A3A" w:rsidRDefault="00A86A3A" w:rsidP="000F34ED">
      <w:pPr>
        <w:spacing w:after="0" w:line="240" w:lineRule="auto"/>
        <w:contextualSpacing/>
        <w:rPr>
          <w:rFonts w:ascii="Times New Roman" w:hAnsi="Times New Roman" w:cs="Times New Roman"/>
          <w:sz w:val="28"/>
          <w:szCs w:val="28"/>
        </w:rPr>
      </w:pPr>
    </w:p>
    <w:p w:rsidR="00A86A3A" w:rsidRDefault="00A86A3A" w:rsidP="000F34ED">
      <w:pPr>
        <w:spacing w:after="0" w:line="240" w:lineRule="auto"/>
        <w:contextualSpacing/>
        <w:rPr>
          <w:rFonts w:ascii="Times New Roman" w:hAnsi="Times New Roman" w:cs="Times New Roman"/>
          <w:sz w:val="28"/>
          <w:szCs w:val="28"/>
        </w:rPr>
      </w:pPr>
    </w:p>
    <w:p w:rsidR="00A86A3A" w:rsidRDefault="00A86A3A" w:rsidP="000F34ED">
      <w:pPr>
        <w:spacing w:after="0" w:line="240" w:lineRule="auto"/>
        <w:contextualSpacing/>
        <w:rPr>
          <w:rFonts w:ascii="Times New Roman" w:hAnsi="Times New Roman" w:cs="Times New Roman"/>
          <w:sz w:val="28"/>
          <w:szCs w:val="28"/>
        </w:rPr>
      </w:pPr>
    </w:p>
    <w:p w:rsidR="00A86A3A" w:rsidRDefault="00A86A3A" w:rsidP="000F34ED">
      <w:pPr>
        <w:spacing w:after="0" w:line="240" w:lineRule="auto"/>
        <w:contextualSpacing/>
        <w:rPr>
          <w:rFonts w:ascii="Times New Roman" w:hAnsi="Times New Roman" w:cs="Times New Roman"/>
          <w:sz w:val="28"/>
          <w:szCs w:val="28"/>
        </w:rPr>
      </w:pPr>
    </w:p>
    <w:p w:rsidR="00A86A3A" w:rsidRPr="00CB0841" w:rsidRDefault="00A86A3A"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contextualSpacing/>
        <w:rPr>
          <w:rFonts w:ascii="Times New Roman" w:hAnsi="Times New Roman" w:cs="Times New Roman"/>
          <w:sz w:val="28"/>
          <w:szCs w:val="28"/>
        </w:rPr>
      </w:pP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b/>
          <w:bCs/>
          <w:sz w:val="28"/>
          <w:szCs w:val="28"/>
        </w:rPr>
        <w:lastRenderedPageBreak/>
        <w:t>Часть Б. (дополнительная)</w:t>
      </w:r>
    </w:p>
    <w:p w:rsidR="00CB0841" w:rsidRPr="00CB0841" w:rsidRDefault="00CB0841" w:rsidP="000F34ED">
      <w:pPr>
        <w:spacing w:after="0" w:line="240" w:lineRule="auto"/>
        <w:contextualSpacing/>
        <w:rPr>
          <w:rFonts w:ascii="Times New Roman" w:hAnsi="Times New Roman" w:cs="Times New Roman"/>
          <w:sz w:val="28"/>
          <w:szCs w:val="28"/>
        </w:rPr>
      </w:pPr>
    </w:p>
    <w:tbl>
      <w:tblPr>
        <w:tblW w:w="9541" w:type="dxa"/>
        <w:shd w:val="clear" w:color="auto" w:fill="FFFFFF"/>
        <w:tblCellMar>
          <w:top w:w="45" w:type="dxa"/>
          <w:left w:w="45" w:type="dxa"/>
          <w:bottom w:w="45" w:type="dxa"/>
          <w:right w:w="45" w:type="dxa"/>
        </w:tblCellMar>
        <w:tblLook w:val="04A0"/>
      </w:tblPr>
      <w:tblGrid>
        <w:gridCol w:w="610"/>
        <w:gridCol w:w="6221"/>
        <w:gridCol w:w="2710"/>
      </w:tblGrid>
      <w:tr w:rsidR="00CB0841" w:rsidRPr="00CB0841" w:rsidTr="000F34ED">
        <w:trPr>
          <w:trHeight w:val="24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b/>
                <w:bCs/>
                <w:sz w:val="28"/>
                <w:szCs w:val="28"/>
              </w:rPr>
              <w:t>Вопросы (утверждения)</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b/>
                <w:bCs/>
                <w:sz w:val="28"/>
                <w:szCs w:val="28"/>
              </w:rPr>
              <w:t>Варианты ответов</w:t>
            </w:r>
          </w:p>
        </w:tc>
      </w:tr>
      <w:tr w:rsidR="00CB0841" w:rsidRPr="00CB0841" w:rsidTr="000F34ED">
        <w:trPr>
          <w:trHeight w:val="12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tc>
      </w:tr>
      <w:tr w:rsidR="00CB0841" w:rsidRPr="00CB0841" w:rsidTr="000F34ED">
        <w:trPr>
          <w:trHeight w:val="67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Абсолютно безразличное от</w:t>
            </w:r>
            <w:r w:rsidRPr="00CB0841">
              <w:rPr>
                <w:rFonts w:ascii="Times New Roman" w:hAnsi="Times New Roman" w:cs="Times New Roman"/>
                <w:sz w:val="28"/>
                <w:szCs w:val="28"/>
              </w:rPr>
              <w:softHyphen/>
              <w:t>ношение к новому фактическому материалу ученик проявляет</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 (или почти всегда)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 (или никогда)</w:t>
            </w:r>
          </w:p>
        </w:tc>
      </w:tr>
      <w:tr w:rsidR="00CB0841" w:rsidRPr="00CB0841" w:rsidTr="000F34ED">
        <w:trPr>
          <w:trHeight w:val="54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выполнение новых практиче</w:t>
            </w:r>
            <w:r w:rsidRPr="00CB0841">
              <w:rPr>
                <w:rFonts w:ascii="Times New Roman" w:hAnsi="Times New Roman" w:cs="Times New Roman"/>
                <w:sz w:val="28"/>
                <w:szCs w:val="28"/>
              </w:rPr>
              <w:softHyphen/>
              <w:t>ских задач ученик включается с неохотой (или безразлично)</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w:t>
            </w:r>
          </w:p>
        </w:tc>
      </w:tr>
      <w:tr w:rsidR="00CB0841" w:rsidRPr="00CB0841" w:rsidTr="000F34ED">
        <w:trPr>
          <w:trHeight w:val="54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При выполнении новых практических задач ученик отвлекается</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w:t>
            </w:r>
          </w:p>
        </w:tc>
      </w:tr>
      <w:tr w:rsidR="00CB0841" w:rsidRPr="00CB0841" w:rsidTr="000F34ED">
        <w:trPr>
          <w:trHeight w:val="37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4.</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Ученик задает вопросы по но</w:t>
            </w:r>
            <w:r w:rsidRPr="00CB0841">
              <w:rPr>
                <w:rFonts w:ascii="Times New Roman" w:hAnsi="Times New Roman" w:cs="Times New Roman"/>
                <w:sz w:val="28"/>
                <w:szCs w:val="28"/>
              </w:rPr>
              <w:softHyphen/>
              <w:t>вому фактическому материалу</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(редко)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w:t>
            </w:r>
          </w:p>
        </w:tc>
      </w:tr>
      <w:tr w:rsidR="00CB0841" w:rsidRPr="00CB0841" w:rsidTr="000F34ED">
        <w:trPr>
          <w:trHeight w:val="58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5.</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Задав вопрос, ученик удовлетворяется любым ответом (даже бессодержательным или не от</w:t>
            </w:r>
            <w:r w:rsidRPr="00CB0841">
              <w:rPr>
                <w:rFonts w:ascii="Times New Roman" w:hAnsi="Times New Roman" w:cs="Times New Roman"/>
                <w:sz w:val="28"/>
                <w:szCs w:val="28"/>
              </w:rPr>
              <w:softHyphen/>
              <w:t>носящимся к заданному им вопросу)</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всегда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w:t>
            </w:r>
          </w:p>
        </w:tc>
      </w:tr>
      <w:tr w:rsidR="00CB0841" w:rsidRPr="00CB0841" w:rsidTr="000F34ED">
        <w:trPr>
          <w:trHeight w:val="60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6.</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При решении практических за</w:t>
            </w:r>
            <w:r w:rsidRPr="00CB0841">
              <w:rPr>
                <w:rFonts w:ascii="Times New Roman" w:hAnsi="Times New Roman" w:cs="Times New Roman"/>
                <w:sz w:val="28"/>
                <w:szCs w:val="28"/>
              </w:rPr>
              <w:softHyphen/>
              <w:t>дач ученик легко отказывается от попыток самостоятельного действия (прибегает к помощи или бросает)</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w:t>
            </w:r>
          </w:p>
        </w:tc>
      </w:tr>
      <w:tr w:rsidR="00CB0841" w:rsidRPr="00CB0841" w:rsidTr="000F34ED">
        <w:trPr>
          <w:trHeight w:val="46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7.</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На</w:t>
            </w:r>
            <w:r w:rsidR="000D0E37">
              <w:rPr>
                <w:rFonts w:ascii="Times New Roman" w:hAnsi="Times New Roman" w:cs="Times New Roman"/>
                <w:sz w:val="28"/>
                <w:szCs w:val="28"/>
              </w:rPr>
              <w:t xml:space="preserve"> </w:t>
            </w:r>
            <w:r w:rsidRPr="00CB0841">
              <w:rPr>
                <w:rFonts w:ascii="Times New Roman" w:hAnsi="Times New Roman" w:cs="Times New Roman"/>
                <w:sz w:val="28"/>
                <w:szCs w:val="28"/>
              </w:rPr>
              <w:t>новый теоретический мате</w:t>
            </w:r>
            <w:r w:rsidR="000D0E37">
              <w:rPr>
                <w:rFonts w:ascii="Times New Roman" w:hAnsi="Times New Roman" w:cs="Times New Roman"/>
                <w:sz w:val="28"/>
                <w:szCs w:val="28"/>
              </w:rPr>
              <w:t>р</w:t>
            </w:r>
            <w:r w:rsidRPr="00CB0841">
              <w:rPr>
                <w:rFonts w:ascii="Times New Roman" w:hAnsi="Times New Roman" w:cs="Times New Roman"/>
                <w:sz w:val="28"/>
                <w:szCs w:val="28"/>
              </w:rPr>
              <w:t>иал ученик дает абсолютно безразличную реакцию</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 (всегда)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 (никогда)</w:t>
            </w:r>
          </w:p>
        </w:tc>
      </w:tr>
      <w:tr w:rsidR="00CB0841" w:rsidRPr="00CB0841" w:rsidTr="000F34ED">
        <w:trPr>
          <w:trHeight w:val="42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8.</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По новому теоретическому материалу ученик задает вопросы</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(редко)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w:t>
            </w:r>
          </w:p>
        </w:tc>
      </w:tr>
      <w:tr w:rsidR="00CB0841" w:rsidRPr="00CB0841" w:rsidTr="000F34ED">
        <w:trPr>
          <w:trHeight w:val="36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9.</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Успешно решив задачу, ученик выражает удовольствие (радость)</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редко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w:t>
            </w:r>
          </w:p>
        </w:tc>
      </w:tr>
      <w:tr w:rsidR="00CB0841" w:rsidRPr="00CB0841" w:rsidTr="000F34ED">
        <w:trPr>
          <w:trHeight w:val="31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10.</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Ученик стремится отвечать по новому теоретическому материалу</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иногда (часто)</w:t>
            </w:r>
          </w:p>
        </w:tc>
      </w:tr>
      <w:tr w:rsidR="00CB0841" w:rsidRPr="00CB0841" w:rsidTr="000F34ED">
        <w:trPr>
          <w:trHeight w:val="58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11.</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Вопросы, задаваемые учеником по новому теоретическому материалу, выходят за пределы темы, обнаруживая его размышления</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иногда (часто)</w:t>
            </w:r>
          </w:p>
        </w:tc>
      </w:tr>
      <w:tr w:rsidR="00CB0841" w:rsidRPr="00CB0841" w:rsidTr="000F34ED">
        <w:trPr>
          <w:trHeight w:val="49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12.</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Делать самостоятельные выводы из нового материала ученик пытается</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иногда (часто)</w:t>
            </w:r>
          </w:p>
        </w:tc>
      </w:tr>
      <w:tr w:rsidR="00CB0841" w:rsidRPr="00CB0841" w:rsidTr="000F34ED">
        <w:trPr>
          <w:trHeight w:val="58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13.</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Ученик обнаруживает стремление получать новую информацию за пределами уроков путем чтения дополнительной литературы и др.</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(редко)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(систематиче</w:t>
            </w:r>
            <w:r w:rsidR="000F34ED">
              <w:rPr>
                <w:rFonts w:ascii="Times New Roman" w:hAnsi="Times New Roman" w:cs="Times New Roman"/>
                <w:sz w:val="28"/>
                <w:szCs w:val="28"/>
              </w:rPr>
              <w:t>ски)</w:t>
            </w:r>
          </w:p>
        </w:tc>
      </w:tr>
      <w:tr w:rsidR="00CB0841" w:rsidRPr="00CB0841" w:rsidTr="000F34ED">
        <w:trPr>
          <w:trHeight w:val="46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14.</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Ученик может правильно отвечать на вопрос «Что нужно сделать?» до решения задачи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(изредка)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(всегда)</w:t>
            </w:r>
          </w:p>
        </w:tc>
      </w:tr>
      <w:tr w:rsidR="00CB0841" w:rsidRPr="00CB0841" w:rsidTr="000F34ED">
        <w:trPr>
          <w:trHeight w:val="46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15.</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Ученик может ответить на во</w:t>
            </w:r>
            <w:r w:rsidRPr="00CB0841">
              <w:rPr>
                <w:rFonts w:ascii="Times New Roman" w:hAnsi="Times New Roman" w:cs="Times New Roman"/>
                <w:sz w:val="28"/>
                <w:szCs w:val="28"/>
              </w:rPr>
              <w:softHyphen/>
              <w:t>просы «Что ты должен был узнать?» или «Что узнал нового?» после решения задачи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(изредка)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(всегда)</w:t>
            </w:r>
          </w:p>
        </w:tc>
      </w:tr>
      <w:tr w:rsidR="00CB0841" w:rsidRPr="00CB0841" w:rsidTr="000F34ED">
        <w:trPr>
          <w:trHeight w:val="60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16.</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Ученик путает (не различает) практические задачи, сходные внешне (по сюжету, формулировке), но требующие разных способов</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 (никогда)</w:t>
            </w:r>
          </w:p>
        </w:tc>
      </w:tr>
      <w:tr w:rsidR="00CB0841" w:rsidRPr="00CB0841" w:rsidTr="000F34ED">
        <w:trPr>
          <w:trHeight w:val="60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17.</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Включаясь в решение теоретической задачи, ученик в процессе решения подменяют ее задачей получения конкретного результата, т.е. задачей практи</w:t>
            </w:r>
            <w:r w:rsidRPr="00CB0841">
              <w:rPr>
                <w:rFonts w:ascii="Times New Roman" w:hAnsi="Times New Roman" w:cs="Times New Roman"/>
                <w:sz w:val="28"/>
                <w:szCs w:val="28"/>
              </w:rPr>
              <w:softHyphen/>
              <w:t>ческой</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всегда (часто)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редко (никогда)</w:t>
            </w:r>
          </w:p>
        </w:tc>
      </w:tr>
      <w:tr w:rsidR="00CB0841" w:rsidRPr="00CB0841" w:rsidTr="000F34ED">
        <w:trPr>
          <w:trHeight w:val="60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18.</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Включаясь в решение теоретической задачи, ученик стремиться обнаружить общий принцип действия в задачах данного класса</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(изредка)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(всегда)</w:t>
            </w:r>
          </w:p>
        </w:tc>
      </w:tr>
      <w:tr w:rsidR="00CB0841" w:rsidRPr="00CB0841" w:rsidTr="000F34ED">
        <w:trPr>
          <w:trHeight w:val="31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19.</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Решив теоретическую задачу, ученик может дать содержательное обоснование способа</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(изредка)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(всегда)</w:t>
            </w:r>
          </w:p>
        </w:tc>
      </w:tr>
      <w:tr w:rsidR="00CB0841" w:rsidRPr="00CB0841" w:rsidTr="000F34ED">
        <w:trPr>
          <w:trHeight w:val="31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20.</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Решив теоретическую задачу, ученик пытается на ее основе сформулировать новые задачи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(изредка)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(всегда)</w:t>
            </w:r>
          </w:p>
        </w:tc>
      </w:tr>
      <w:tr w:rsidR="00CB0841" w:rsidRPr="00CB0841" w:rsidTr="000F34ED">
        <w:trPr>
          <w:trHeight w:val="46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21.</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При решении новой задачи ученик ограничивается механическим копированием действий учителя или других учеников</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 (всегда)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никогда (редко)</w:t>
            </w:r>
          </w:p>
        </w:tc>
      </w:tr>
      <w:tr w:rsidR="00CB0841" w:rsidRPr="00CB0841" w:rsidTr="000F34ED">
        <w:trPr>
          <w:trHeight w:val="45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22.</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После решения задачи может рассказать о способах своих действий</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(редко)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(всегда)</w:t>
            </w:r>
          </w:p>
        </w:tc>
      </w:tr>
      <w:tr w:rsidR="00CB0841" w:rsidRPr="00CB0841" w:rsidTr="000F34ED">
        <w:trPr>
          <w:trHeight w:val="46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23.</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Решить новую задачу ученик самостоятельно не может, нужна помощь учителя</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всегда (часто)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это очень редко (никогда не бывает)</w:t>
            </w:r>
          </w:p>
        </w:tc>
      </w:tr>
      <w:tr w:rsidR="00CB0841" w:rsidRPr="00CB0841" w:rsidTr="000F34ED">
        <w:trPr>
          <w:trHeight w:val="61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24.</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При решении новой задачи ученик использует знакомый способ, ориентируясь на внешнее сходство с усвоенными за</w:t>
            </w:r>
            <w:r w:rsidRPr="00CB0841">
              <w:rPr>
                <w:rFonts w:ascii="Times New Roman" w:hAnsi="Times New Roman" w:cs="Times New Roman"/>
                <w:sz w:val="28"/>
                <w:szCs w:val="28"/>
              </w:rPr>
              <w:softHyphen/>
              <w:t>дачами (не видит новизны задачи, не принимает косвенных подсказок)</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 при этом не обнаруживает его непригодность</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но может увидеть про-5лему</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почти никогда</w:t>
            </w:r>
          </w:p>
        </w:tc>
      </w:tr>
      <w:tr w:rsidR="00CB0841" w:rsidRPr="00CB0841" w:rsidTr="000F34ED">
        <w:trPr>
          <w:trHeight w:val="58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25.</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A86A3A">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случае несоответствия условиям задачи применяемого для решения задачи способа ученик может сам обнаружить это несоответствие</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почти никогда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практически всегда</w:t>
            </w:r>
          </w:p>
        </w:tc>
      </w:tr>
      <w:tr w:rsidR="00CB0841" w:rsidRPr="00CB0841" w:rsidTr="000F34ED">
        <w:trPr>
          <w:trHeight w:val="117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26.</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Ученик может перестроить усвоенный ранее способ действия в соответствии с условиями но</w:t>
            </w:r>
            <w:r w:rsidRPr="00CB0841">
              <w:rPr>
                <w:rFonts w:ascii="Times New Roman" w:hAnsi="Times New Roman" w:cs="Times New Roman"/>
                <w:sz w:val="28"/>
                <w:szCs w:val="28"/>
              </w:rPr>
              <w:softHyphen/>
              <w:t>вой задачи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может с помощью</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пытается самостоятельно, но не всегда может без помощи довести до конца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г) часто делает это самостоя</w:t>
            </w:r>
            <w:r w:rsidRPr="00CB0841">
              <w:rPr>
                <w:rFonts w:ascii="Times New Roman" w:hAnsi="Times New Roman" w:cs="Times New Roman"/>
                <w:sz w:val="28"/>
                <w:szCs w:val="28"/>
              </w:rPr>
              <w:softHyphen/>
              <w:t>тельно</w:t>
            </w:r>
          </w:p>
        </w:tc>
      </w:tr>
      <w:tr w:rsidR="00CB0841" w:rsidRPr="00CB0841" w:rsidTr="000F34ED">
        <w:trPr>
          <w:trHeight w:val="46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27.</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D0E37">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 xml:space="preserve">После неудачных попыток решить задачу ученик может </w:t>
            </w:r>
            <w:r w:rsidR="000D0E37">
              <w:rPr>
                <w:rFonts w:ascii="Times New Roman" w:hAnsi="Times New Roman" w:cs="Times New Roman"/>
                <w:sz w:val="28"/>
                <w:szCs w:val="28"/>
              </w:rPr>
              <w:t>правильно объяснить причину за</w:t>
            </w:r>
            <w:r w:rsidRPr="00CB0841">
              <w:rPr>
                <w:rFonts w:ascii="Times New Roman" w:hAnsi="Times New Roman" w:cs="Times New Roman"/>
                <w:sz w:val="28"/>
                <w:szCs w:val="28"/>
              </w:rPr>
              <w:t>труднений</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почти никогда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практически всегда</w:t>
            </w:r>
          </w:p>
        </w:tc>
      </w:tr>
      <w:tr w:rsidR="00CB0841" w:rsidRPr="00CB0841" w:rsidTr="000F34ED">
        <w:trPr>
          <w:trHeight w:val="61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28.</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proofErr w:type="gramStart"/>
            <w:r w:rsidRPr="00CB0841">
              <w:rPr>
                <w:rFonts w:ascii="Times New Roman" w:hAnsi="Times New Roman" w:cs="Times New Roman"/>
                <w:sz w:val="28"/>
                <w:szCs w:val="28"/>
              </w:rPr>
              <w:t xml:space="preserve">Ученик умеет находить общий принцип построения действий, соотнеся усвоенные </w:t>
            </w:r>
            <w:r w:rsidR="000D0E37">
              <w:rPr>
                <w:rFonts w:ascii="Times New Roman" w:hAnsi="Times New Roman" w:cs="Times New Roman"/>
                <w:sz w:val="28"/>
                <w:szCs w:val="28"/>
              </w:rPr>
              <w:t>ранее спо</w:t>
            </w:r>
            <w:r w:rsidRPr="00CB0841">
              <w:rPr>
                <w:rFonts w:ascii="Times New Roman" w:hAnsi="Times New Roman" w:cs="Times New Roman"/>
                <w:sz w:val="28"/>
                <w:szCs w:val="28"/>
              </w:rPr>
              <w:t>собы с новыми, найденными при введении новых условий</w:t>
            </w:r>
            <w:proofErr w:type="gramEnd"/>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иногда (чаще - при некоторой помощи) в) часто (всегда)</w:t>
            </w:r>
          </w:p>
        </w:tc>
      </w:tr>
      <w:tr w:rsidR="00CB0841" w:rsidRPr="00CB0841" w:rsidTr="000F34ED">
        <w:trPr>
          <w:trHeight w:val="67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lastRenderedPageBreak/>
              <w:t>29.</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При решении знакомых задач ученик допускает одни и те же ошибки</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часто (всегда)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иногда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почти никогда (в отдельных случаях)</w:t>
            </w:r>
          </w:p>
        </w:tc>
      </w:tr>
      <w:tr w:rsidR="00CB0841" w:rsidRPr="00CB0841" w:rsidTr="000F34ED">
        <w:trPr>
          <w:trHeight w:val="73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30.</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Допустив при решении зна</w:t>
            </w:r>
            <w:r w:rsidR="000D0E37">
              <w:rPr>
                <w:rFonts w:ascii="Times New Roman" w:hAnsi="Times New Roman" w:cs="Times New Roman"/>
                <w:sz w:val="28"/>
                <w:szCs w:val="28"/>
              </w:rPr>
              <w:t>ко</w:t>
            </w:r>
            <w:r w:rsidR="000D0E37">
              <w:rPr>
                <w:rFonts w:ascii="Times New Roman" w:hAnsi="Times New Roman" w:cs="Times New Roman"/>
                <w:sz w:val="28"/>
                <w:szCs w:val="28"/>
              </w:rPr>
              <w:softHyphen/>
              <w:t>мой задачи ошибку, ученик мо</w:t>
            </w:r>
            <w:r w:rsidRPr="00CB0841">
              <w:rPr>
                <w:rFonts w:ascii="Times New Roman" w:hAnsi="Times New Roman" w:cs="Times New Roman"/>
                <w:sz w:val="28"/>
                <w:szCs w:val="28"/>
              </w:rPr>
              <w:t>жет самостоятельно ее найти и исправить</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иногда</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часто (всегда)</w:t>
            </w:r>
          </w:p>
        </w:tc>
      </w:tr>
      <w:tr w:rsidR="00CB0841" w:rsidRPr="00CB0841" w:rsidTr="000F34ED">
        <w:trPr>
          <w:trHeight w:val="39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31.</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Указанную или обнаруженн</w:t>
            </w:r>
            <w:r w:rsidR="0013294E">
              <w:rPr>
                <w:rFonts w:ascii="Times New Roman" w:hAnsi="Times New Roman" w:cs="Times New Roman"/>
                <w:sz w:val="28"/>
                <w:szCs w:val="28"/>
              </w:rPr>
              <w:t>ую самостоятельно ошибку при ис</w:t>
            </w:r>
            <w:r w:rsidRPr="00CB0841">
              <w:rPr>
                <w:rFonts w:ascii="Times New Roman" w:hAnsi="Times New Roman" w:cs="Times New Roman"/>
                <w:sz w:val="28"/>
                <w:szCs w:val="28"/>
              </w:rPr>
              <w:t>пользовании усвоенного спосо</w:t>
            </w:r>
            <w:r w:rsidRPr="00CB0841">
              <w:rPr>
                <w:rFonts w:ascii="Times New Roman" w:hAnsi="Times New Roman" w:cs="Times New Roman"/>
                <w:sz w:val="28"/>
                <w:szCs w:val="28"/>
              </w:rPr>
              <w:softHyphen/>
              <w:t>ба ученик может объяснить</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 (редко)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(всегда)</w:t>
            </w:r>
          </w:p>
        </w:tc>
      </w:tr>
      <w:tr w:rsidR="00CB0841" w:rsidRPr="00CB0841" w:rsidTr="000F34ED">
        <w:trPr>
          <w:trHeight w:val="69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32.</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Указанную учителем ошибк</w:t>
            </w:r>
            <w:r w:rsidR="0013294E">
              <w:rPr>
                <w:rFonts w:ascii="Times New Roman" w:hAnsi="Times New Roman" w:cs="Times New Roman"/>
                <w:sz w:val="28"/>
                <w:szCs w:val="28"/>
              </w:rPr>
              <w:t>у ученик исправляет без стремле</w:t>
            </w:r>
            <w:r w:rsidRPr="00CB0841">
              <w:rPr>
                <w:rFonts w:ascii="Times New Roman" w:hAnsi="Times New Roman" w:cs="Times New Roman"/>
                <w:sz w:val="28"/>
                <w:szCs w:val="28"/>
              </w:rPr>
              <w:t>ния в ней разобраться</w:t>
            </w: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всегда (очень часто)</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никогда не делает этого, пока не поймет в чем и почему ошибся</w:t>
            </w:r>
          </w:p>
        </w:tc>
      </w:tr>
      <w:tr w:rsidR="00CB0841" w:rsidRPr="00CB0841" w:rsidTr="000F34ED">
        <w:trPr>
          <w:trHeight w:val="690"/>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33.</w:t>
            </w:r>
          </w:p>
          <w:p w:rsidR="008A731C" w:rsidRPr="00CB0841" w:rsidRDefault="008A731C" w:rsidP="000F34ED">
            <w:pPr>
              <w:spacing w:after="0" w:line="240" w:lineRule="auto"/>
              <w:contextualSpacing/>
              <w:rPr>
                <w:rFonts w:ascii="Times New Roman" w:hAnsi="Times New Roman" w:cs="Times New Roman"/>
                <w:sz w:val="28"/>
                <w:szCs w:val="28"/>
              </w:rPr>
            </w:pP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Применяя способ действий, не отвечающий условиям но</w:t>
            </w:r>
            <w:r w:rsidR="0013294E">
              <w:rPr>
                <w:rFonts w:ascii="Times New Roman" w:hAnsi="Times New Roman" w:cs="Times New Roman"/>
                <w:sz w:val="28"/>
                <w:szCs w:val="28"/>
              </w:rPr>
              <w:t>вой задачи, ученик может обнару</w:t>
            </w:r>
            <w:r w:rsidRPr="00CB0841">
              <w:rPr>
                <w:rFonts w:ascii="Times New Roman" w:hAnsi="Times New Roman" w:cs="Times New Roman"/>
                <w:sz w:val="28"/>
                <w:szCs w:val="28"/>
              </w:rPr>
              <w:t>жить вызванные этим ошибки</w:t>
            </w:r>
          </w:p>
          <w:p w:rsidR="008A731C" w:rsidRPr="00CB0841" w:rsidRDefault="008A731C" w:rsidP="000F34ED">
            <w:pPr>
              <w:spacing w:after="0" w:line="240" w:lineRule="auto"/>
              <w:contextualSpacing/>
              <w:rPr>
                <w:rFonts w:ascii="Times New Roman" w:hAnsi="Times New Roman" w:cs="Times New Roman"/>
                <w:sz w:val="28"/>
                <w:szCs w:val="28"/>
              </w:rPr>
            </w:pP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но нуждается в некото</w:t>
            </w:r>
            <w:r w:rsidRPr="00CB0841">
              <w:rPr>
                <w:rFonts w:ascii="Times New Roman" w:hAnsi="Times New Roman" w:cs="Times New Roman"/>
                <w:sz w:val="28"/>
                <w:szCs w:val="28"/>
              </w:rPr>
              <w:softHyphen/>
              <w:t>рой помощи</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может во многих случаях са</w:t>
            </w:r>
            <w:r w:rsidRPr="00CB0841">
              <w:rPr>
                <w:rFonts w:ascii="Times New Roman" w:hAnsi="Times New Roman" w:cs="Times New Roman"/>
                <w:sz w:val="28"/>
                <w:szCs w:val="28"/>
              </w:rPr>
              <w:softHyphen/>
              <w:t>мостоятельно</w:t>
            </w:r>
          </w:p>
        </w:tc>
      </w:tr>
      <w:tr w:rsidR="00CB0841" w:rsidRPr="00CB0841" w:rsidTr="000F34ED">
        <w:trPr>
          <w:trHeight w:val="675"/>
        </w:trPr>
        <w:tc>
          <w:tcPr>
            <w:tcW w:w="61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34.</w:t>
            </w:r>
          </w:p>
        </w:tc>
        <w:tc>
          <w:tcPr>
            <w:tcW w:w="6221"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Ошибки, возникшие по причине применения способа, несоответствующего новым условиям за</w:t>
            </w:r>
            <w:r w:rsidRPr="00CB0841">
              <w:rPr>
                <w:rFonts w:ascii="Times New Roman" w:hAnsi="Times New Roman" w:cs="Times New Roman"/>
                <w:sz w:val="28"/>
                <w:szCs w:val="28"/>
              </w:rPr>
              <w:softHyphen/>
              <w:t>дачи, осознает и может четко объяснить причину их появления</w:t>
            </w:r>
          </w:p>
          <w:p w:rsidR="008A731C" w:rsidRPr="00CB0841" w:rsidRDefault="008A731C" w:rsidP="000F34ED">
            <w:pPr>
              <w:spacing w:after="0" w:line="240" w:lineRule="auto"/>
              <w:contextualSpacing/>
              <w:rPr>
                <w:rFonts w:ascii="Times New Roman" w:hAnsi="Times New Roman" w:cs="Times New Roman"/>
                <w:sz w:val="28"/>
                <w:szCs w:val="28"/>
              </w:rPr>
            </w:pPr>
          </w:p>
        </w:tc>
        <w:tc>
          <w:tcPr>
            <w:tcW w:w="2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а) никогда</w:t>
            </w:r>
          </w:p>
          <w:p w:rsidR="00CB0841"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б) часто (нуждается в помощи)</w:t>
            </w:r>
          </w:p>
          <w:p w:rsidR="008A731C" w:rsidRPr="00CB0841" w:rsidRDefault="00CB0841" w:rsidP="000F34ED">
            <w:pPr>
              <w:spacing w:after="0" w:line="240" w:lineRule="auto"/>
              <w:contextualSpacing/>
              <w:rPr>
                <w:rFonts w:ascii="Times New Roman" w:hAnsi="Times New Roman" w:cs="Times New Roman"/>
                <w:sz w:val="28"/>
                <w:szCs w:val="28"/>
              </w:rPr>
            </w:pPr>
            <w:r w:rsidRPr="00CB0841">
              <w:rPr>
                <w:rFonts w:ascii="Times New Roman" w:hAnsi="Times New Roman" w:cs="Times New Roman"/>
                <w:sz w:val="28"/>
                <w:szCs w:val="28"/>
              </w:rPr>
              <w:t>в) практически всегда</w:t>
            </w:r>
          </w:p>
        </w:tc>
      </w:tr>
    </w:tbl>
    <w:p w:rsidR="00CB0841" w:rsidRPr="00CB0841" w:rsidRDefault="00CB0841" w:rsidP="000F34ED">
      <w:pPr>
        <w:spacing w:after="0" w:line="240" w:lineRule="auto"/>
        <w:contextualSpacing/>
        <w:rPr>
          <w:rFonts w:ascii="Times New Roman" w:hAnsi="Times New Roman" w:cs="Times New Roman"/>
          <w:sz w:val="28"/>
          <w:szCs w:val="28"/>
        </w:rPr>
      </w:pPr>
    </w:p>
    <w:p w:rsidR="00E3037C" w:rsidRPr="00CB0841" w:rsidRDefault="00E3037C" w:rsidP="0013294E">
      <w:pPr>
        <w:rPr>
          <w:rFonts w:ascii="Times New Roman" w:hAnsi="Times New Roman" w:cs="Times New Roman"/>
          <w:sz w:val="28"/>
          <w:szCs w:val="28"/>
        </w:rPr>
      </w:pPr>
    </w:p>
    <w:sectPr w:rsidR="00E3037C" w:rsidRPr="00CB0841" w:rsidSect="009C429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CB0841"/>
    <w:rsid w:val="000D0E37"/>
    <w:rsid w:val="000F34ED"/>
    <w:rsid w:val="0013294E"/>
    <w:rsid w:val="00220095"/>
    <w:rsid w:val="00225C4A"/>
    <w:rsid w:val="002A1049"/>
    <w:rsid w:val="00595089"/>
    <w:rsid w:val="008A731C"/>
    <w:rsid w:val="0092452F"/>
    <w:rsid w:val="009C429D"/>
    <w:rsid w:val="00A22B29"/>
    <w:rsid w:val="00A86A3A"/>
    <w:rsid w:val="00CB0841"/>
    <w:rsid w:val="00E30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3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2443574">
      <w:bodyDiv w:val="1"/>
      <w:marLeft w:val="0"/>
      <w:marRight w:val="0"/>
      <w:marTop w:val="0"/>
      <w:marBottom w:val="0"/>
      <w:divBdr>
        <w:top w:val="none" w:sz="0" w:space="0" w:color="auto"/>
        <w:left w:val="none" w:sz="0" w:space="0" w:color="auto"/>
        <w:bottom w:val="none" w:sz="0" w:space="0" w:color="auto"/>
        <w:right w:val="none" w:sz="0" w:space="0" w:color="auto"/>
      </w:divBdr>
    </w:div>
    <w:div w:id="10280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3527</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Y</cp:lastModifiedBy>
  <cp:revision>6</cp:revision>
  <dcterms:created xsi:type="dcterms:W3CDTF">2021-10-21T15:47:00Z</dcterms:created>
  <dcterms:modified xsi:type="dcterms:W3CDTF">2021-10-21T16:12:00Z</dcterms:modified>
</cp:coreProperties>
</file>